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99" w:rsidRPr="002A6F99" w:rsidRDefault="002A6F99" w:rsidP="00093D27">
      <w:pPr>
        <w:tabs>
          <w:tab w:val="left" w:pos="0"/>
        </w:tabs>
        <w:snapToGrid w:val="0"/>
        <w:spacing w:afterLines="25" w:after="90" w:line="400" w:lineRule="exact"/>
        <w:ind w:left="2"/>
        <w:jc w:val="center"/>
        <w:rPr>
          <w:rFonts w:eastAsia="標楷體"/>
          <w:b/>
          <w:sz w:val="40"/>
          <w:szCs w:val="40"/>
        </w:rPr>
      </w:pPr>
      <w:r w:rsidRPr="002A6F99">
        <w:rPr>
          <w:rFonts w:eastAsia="標楷體"/>
          <w:b/>
          <w:sz w:val="40"/>
          <w:szCs w:val="40"/>
        </w:rPr>
        <w:t>「健康食品</w:t>
      </w:r>
      <w:r w:rsidR="0028672E">
        <w:rPr>
          <w:rFonts w:eastAsia="標楷體" w:hint="eastAsia"/>
          <w:b/>
          <w:sz w:val="40"/>
          <w:szCs w:val="40"/>
        </w:rPr>
        <w:t>應加</w:t>
      </w:r>
      <w:r w:rsidRPr="002A6F99">
        <w:rPr>
          <w:rFonts w:eastAsia="標楷體"/>
          <w:b/>
          <w:sz w:val="40"/>
          <w:szCs w:val="40"/>
        </w:rPr>
        <w:t>標示</w:t>
      </w:r>
      <w:r w:rsidR="0028672E">
        <w:rPr>
          <w:rFonts w:eastAsia="標楷體" w:hint="eastAsia"/>
          <w:b/>
          <w:sz w:val="40"/>
          <w:szCs w:val="40"/>
        </w:rPr>
        <w:t>事項</w:t>
      </w:r>
      <w:r w:rsidRPr="002A6F99">
        <w:rPr>
          <w:rFonts w:eastAsia="標楷體"/>
          <w:b/>
          <w:sz w:val="40"/>
          <w:szCs w:val="40"/>
        </w:rPr>
        <w:t>」</w:t>
      </w:r>
      <w:r w:rsidR="0028672E">
        <w:rPr>
          <w:rFonts w:eastAsia="標楷體" w:hint="eastAsia"/>
          <w:b/>
          <w:sz w:val="40"/>
          <w:szCs w:val="40"/>
        </w:rPr>
        <w:t>Q&amp;A</w:t>
      </w:r>
      <w:r w:rsidR="0028672E">
        <w:rPr>
          <w:rFonts w:eastAsia="標楷體" w:hint="eastAsia"/>
          <w:b/>
          <w:sz w:val="40"/>
          <w:szCs w:val="40"/>
        </w:rPr>
        <w:t>問答集</w:t>
      </w:r>
    </w:p>
    <w:p w:rsidR="002A6F99" w:rsidRPr="00E460E8" w:rsidRDefault="002A6F99" w:rsidP="00093D27">
      <w:pPr>
        <w:tabs>
          <w:tab w:val="left" w:pos="0"/>
        </w:tabs>
        <w:snapToGrid w:val="0"/>
        <w:spacing w:afterLines="25" w:after="90" w:line="400" w:lineRule="exact"/>
        <w:ind w:left="2"/>
        <w:jc w:val="right"/>
        <w:rPr>
          <w:rFonts w:eastAsia="標楷體"/>
          <w:sz w:val="28"/>
          <w:szCs w:val="28"/>
        </w:rPr>
      </w:pPr>
      <w:r w:rsidRPr="00E460E8">
        <w:rPr>
          <w:rFonts w:eastAsia="標楷體"/>
          <w:sz w:val="28"/>
          <w:szCs w:val="28"/>
        </w:rPr>
        <w:t>食品藥物管理署</w:t>
      </w:r>
      <w:r w:rsidRPr="00E460E8">
        <w:rPr>
          <w:rFonts w:eastAsia="標楷體"/>
          <w:color w:val="FF0000"/>
          <w:sz w:val="28"/>
          <w:szCs w:val="28"/>
          <w:u w:val="single"/>
        </w:rPr>
        <w:t>106</w:t>
      </w:r>
      <w:r w:rsidR="00DD24E2" w:rsidRPr="00E460E8">
        <w:rPr>
          <w:rFonts w:eastAsia="標楷體" w:hint="eastAsia"/>
          <w:color w:val="FF0000"/>
          <w:sz w:val="28"/>
          <w:szCs w:val="28"/>
          <w:u w:val="single"/>
        </w:rPr>
        <w:t>1</w:t>
      </w:r>
      <w:r w:rsidR="006D343C" w:rsidRPr="00E460E8">
        <w:rPr>
          <w:rFonts w:eastAsia="標楷體" w:hint="eastAsia"/>
          <w:color w:val="FF0000"/>
          <w:sz w:val="28"/>
          <w:szCs w:val="28"/>
          <w:u w:val="single"/>
        </w:rPr>
        <w:t>2</w:t>
      </w:r>
      <w:r w:rsidR="00E460E8" w:rsidRPr="00E460E8">
        <w:rPr>
          <w:rFonts w:eastAsia="標楷體" w:hint="eastAsia"/>
          <w:color w:val="FF0000"/>
          <w:sz w:val="28"/>
          <w:szCs w:val="28"/>
          <w:u w:val="single"/>
        </w:rPr>
        <w:t>2</w:t>
      </w:r>
      <w:r w:rsidR="00C9211D">
        <w:rPr>
          <w:rFonts w:eastAsia="標楷體" w:hint="eastAsia"/>
          <w:color w:val="FF0000"/>
          <w:sz w:val="28"/>
          <w:szCs w:val="28"/>
          <w:u w:val="single"/>
        </w:rPr>
        <w:t>9</w:t>
      </w:r>
    </w:p>
    <w:p w:rsidR="002A6F99" w:rsidRDefault="002A6F99" w:rsidP="00093D27">
      <w:pPr>
        <w:spacing w:line="400" w:lineRule="exact"/>
        <w:rPr>
          <w:rFonts w:eastAsia="標楷體"/>
        </w:rPr>
      </w:pPr>
    </w:p>
    <w:p w:rsidR="002A6F99" w:rsidRPr="0028672E" w:rsidRDefault="008D2DEA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Q1.</w:t>
      </w:r>
      <w:r w:rsidRPr="0028672E">
        <w:rPr>
          <w:rFonts w:eastAsia="標楷體" w:hint="eastAsia"/>
          <w:sz w:val="28"/>
          <w:szCs w:val="28"/>
        </w:rPr>
        <w:tab/>
      </w:r>
      <w:r w:rsidR="002A6F99" w:rsidRPr="0028672E">
        <w:rPr>
          <w:rFonts w:eastAsia="標楷體"/>
          <w:sz w:val="28"/>
          <w:szCs w:val="28"/>
        </w:rPr>
        <w:t>本規定適用對象為何？</w:t>
      </w:r>
    </w:p>
    <w:p w:rsidR="002A6F99" w:rsidRDefault="008D2DEA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A1.</w:t>
      </w:r>
      <w:r w:rsidRPr="0028672E">
        <w:rPr>
          <w:rFonts w:eastAsia="標楷體" w:hint="eastAsia"/>
          <w:sz w:val="28"/>
          <w:szCs w:val="28"/>
        </w:rPr>
        <w:tab/>
      </w:r>
      <w:r w:rsidR="00EE270E">
        <w:rPr>
          <w:rFonts w:eastAsia="標楷體" w:hint="eastAsia"/>
          <w:sz w:val="28"/>
          <w:szCs w:val="28"/>
        </w:rPr>
        <w:t>本規定適用</w:t>
      </w:r>
      <w:bookmarkStart w:id="0" w:name="_GoBack"/>
      <w:bookmarkEnd w:id="0"/>
      <w:r w:rsidR="002A6F99" w:rsidRPr="0028672E">
        <w:rPr>
          <w:rFonts w:eastAsia="標楷體"/>
          <w:sz w:val="28"/>
          <w:szCs w:val="28"/>
        </w:rPr>
        <w:t>所有健康食品，包含一軌</w:t>
      </w:r>
      <w:r w:rsidR="00DF30B2" w:rsidRPr="0028672E">
        <w:rPr>
          <w:rFonts w:eastAsia="標楷體" w:hint="eastAsia"/>
          <w:sz w:val="28"/>
          <w:szCs w:val="28"/>
        </w:rPr>
        <w:t>(</w:t>
      </w:r>
      <w:r w:rsidR="00DF30B2" w:rsidRPr="0028672E">
        <w:rPr>
          <w:rFonts w:eastAsia="標楷體" w:hint="eastAsia"/>
          <w:sz w:val="28"/>
          <w:szCs w:val="28"/>
        </w:rPr>
        <w:t>個案審查</w:t>
      </w:r>
      <w:r w:rsidR="00DF30B2" w:rsidRPr="0028672E">
        <w:rPr>
          <w:rFonts w:eastAsia="標楷體" w:hint="eastAsia"/>
          <w:sz w:val="28"/>
          <w:szCs w:val="28"/>
        </w:rPr>
        <w:t>)</w:t>
      </w:r>
      <w:r w:rsidR="002A6F99" w:rsidRPr="0028672E">
        <w:rPr>
          <w:rFonts w:eastAsia="標楷體"/>
          <w:sz w:val="28"/>
          <w:szCs w:val="28"/>
        </w:rPr>
        <w:t>及二軌</w:t>
      </w:r>
      <w:r w:rsidR="00DF30B2" w:rsidRPr="0028672E">
        <w:rPr>
          <w:rFonts w:eastAsia="標楷體" w:hint="eastAsia"/>
          <w:sz w:val="28"/>
          <w:szCs w:val="28"/>
        </w:rPr>
        <w:t>(</w:t>
      </w:r>
      <w:r w:rsidR="0002125E">
        <w:rPr>
          <w:rFonts w:eastAsia="標楷體" w:hint="eastAsia"/>
          <w:sz w:val="28"/>
          <w:szCs w:val="28"/>
        </w:rPr>
        <w:t>規</w:t>
      </w:r>
      <w:r w:rsidR="00DF30B2" w:rsidRPr="0028672E">
        <w:rPr>
          <w:rFonts w:eastAsia="標楷體" w:hint="eastAsia"/>
          <w:sz w:val="28"/>
          <w:szCs w:val="28"/>
        </w:rPr>
        <w:t>格標準</w:t>
      </w:r>
      <w:r w:rsidR="00DF30B2" w:rsidRPr="0028672E">
        <w:rPr>
          <w:rFonts w:eastAsia="標楷體" w:hint="eastAsia"/>
          <w:sz w:val="28"/>
          <w:szCs w:val="28"/>
        </w:rPr>
        <w:t>)</w:t>
      </w:r>
      <w:r w:rsidR="002A6F99" w:rsidRPr="0028672E">
        <w:rPr>
          <w:rFonts w:eastAsia="標楷體"/>
          <w:sz w:val="28"/>
          <w:szCs w:val="28"/>
        </w:rPr>
        <w:t>產品</w:t>
      </w:r>
      <w:r w:rsidRPr="0028672E">
        <w:rPr>
          <w:rFonts w:eastAsia="標楷體" w:hint="eastAsia"/>
          <w:sz w:val="28"/>
          <w:szCs w:val="28"/>
        </w:rPr>
        <w:t>。</w:t>
      </w:r>
    </w:p>
    <w:p w:rsidR="0028672E" w:rsidRPr="00EE270E" w:rsidRDefault="0028672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413EF5" w:rsidRPr="00413EF5" w:rsidRDefault="00413EF5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413EF5">
        <w:rPr>
          <w:rFonts w:eastAsia="標楷體" w:hint="eastAsia"/>
          <w:sz w:val="28"/>
          <w:szCs w:val="28"/>
        </w:rPr>
        <w:t>Q</w:t>
      </w:r>
      <w:r>
        <w:rPr>
          <w:rFonts w:eastAsia="標楷體" w:hint="eastAsia"/>
          <w:sz w:val="28"/>
          <w:szCs w:val="28"/>
        </w:rPr>
        <w:t>2</w:t>
      </w:r>
      <w:r w:rsidRPr="00413EF5">
        <w:rPr>
          <w:rFonts w:eastAsia="標楷體" w:hint="eastAsia"/>
          <w:sz w:val="28"/>
          <w:szCs w:val="28"/>
        </w:rPr>
        <w:t>.</w:t>
      </w:r>
      <w:r w:rsidRPr="00413EF5">
        <w:rPr>
          <w:rFonts w:eastAsia="標楷體" w:hint="eastAsia"/>
          <w:sz w:val="28"/>
          <w:szCs w:val="28"/>
        </w:rPr>
        <w:tab/>
      </w:r>
      <w:r w:rsidRPr="00413EF5">
        <w:rPr>
          <w:rFonts w:eastAsia="標楷體" w:hint="eastAsia"/>
          <w:sz w:val="28"/>
          <w:szCs w:val="28"/>
        </w:rPr>
        <w:t>本規定實施日期為何？</w:t>
      </w:r>
    </w:p>
    <w:p w:rsidR="00413EF5" w:rsidRPr="00413EF5" w:rsidRDefault="00413EF5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413EF5">
        <w:rPr>
          <w:rFonts w:eastAsia="標楷體" w:hint="eastAsia"/>
          <w:sz w:val="28"/>
          <w:szCs w:val="28"/>
        </w:rPr>
        <w:t>A</w:t>
      </w:r>
      <w:r>
        <w:rPr>
          <w:rFonts w:eastAsia="標楷體" w:hint="eastAsia"/>
          <w:sz w:val="28"/>
          <w:szCs w:val="28"/>
        </w:rPr>
        <w:t>2</w:t>
      </w:r>
      <w:r w:rsidRPr="00413EF5">
        <w:rPr>
          <w:rFonts w:eastAsia="標楷體" w:hint="eastAsia"/>
          <w:sz w:val="28"/>
          <w:szCs w:val="28"/>
        </w:rPr>
        <w:t>.</w:t>
      </w:r>
      <w:r w:rsidRPr="00413EF5">
        <w:rPr>
          <w:rFonts w:eastAsia="標楷體" w:hint="eastAsia"/>
          <w:sz w:val="28"/>
          <w:szCs w:val="28"/>
        </w:rPr>
        <w:tab/>
      </w:r>
      <w:r w:rsidRPr="00413EF5">
        <w:rPr>
          <w:rFonts w:eastAsia="標楷體" w:hint="eastAsia"/>
          <w:sz w:val="28"/>
          <w:szCs w:val="28"/>
        </w:rPr>
        <w:t>本規定實施日期為</w:t>
      </w:r>
      <w:r w:rsidRPr="00413EF5">
        <w:rPr>
          <w:rFonts w:eastAsia="標楷體" w:hint="eastAsia"/>
          <w:sz w:val="28"/>
          <w:szCs w:val="28"/>
        </w:rPr>
        <w:t>107</w:t>
      </w:r>
      <w:r w:rsidRPr="00413EF5">
        <w:rPr>
          <w:rFonts w:eastAsia="標楷體" w:hint="eastAsia"/>
          <w:sz w:val="28"/>
          <w:szCs w:val="28"/>
        </w:rPr>
        <w:t>年</w:t>
      </w:r>
      <w:r w:rsidRPr="00413EF5">
        <w:rPr>
          <w:rFonts w:eastAsia="標楷體" w:hint="eastAsia"/>
          <w:sz w:val="28"/>
          <w:szCs w:val="28"/>
        </w:rPr>
        <w:t>1</w:t>
      </w:r>
      <w:r w:rsidRPr="00413EF5">
        <w:rPr>
          <w:rFonts w:eastAsia="標楷體" w:hint="eastAsia"/>
          <w:sz w:val="28"/>
          <w:szCs w:val="28"/>
        </w:rPr>
        <w:t>月</w:t>
      </w:r>
      <w:r w:rsidRPr="00413EF5">
        <w:rPr>
          <w:rFonts w:eastAsia="標楷體" w:hint="eastAsia"/>
          <w:sz w:val="28"/>
          <w:szCs w:val="28"/>
        </w:rPr>
        <w:t>1</w:t>
      </w:r>
      <w:r w:rsidRPr="00413EF5">
        <w:rPr>
          <w:rFonts w:eastAsia="標楷體" w:hint="eastAsia"/>
          <w:sz w:val="28"/>
          <w:szCs w:val="28"/>
        </w:rPr>
        <w:t>日。</w:t>
      </w:r>
    </w:p>
    <w:p w:rsidR="00413EF5" w:rsidRPr="00413EF5" w:rsidRDefault="00413EF5" w:rsidP="00413EF5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413EF5" w:rsidRPr="00413EF5" w:rsidRDefault="00413EF5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413EF5">
        <w:rPr>
          <w:rFonts w:eastAsia="標楷體" w:hint="eastAsia"/>
          <w:sz w:val="28"/>
          <w:szCs w:val="28"/>
        </w:rPr>
        <w:t>Q</w:t>
      </w:r>
      <w:r>
        <w:rPr>
          <w:rFonts w:eastAsia="標楷體" w:hint="eastAsia"/>
          <w:sz w:val="28"/>
          <w:szCs w:val="28"/>
        </w:rPr>
        <w:t>3</w:t>
      </w:r>
      <w:r w:rsidRPr="00413EF5">
        <w:rPr>
          <w:rFonts w:eastAsia="標楷體" w:hint="eastAsia"/>
          <w:sz w:val="28"/>
          <w:szCs w:val="28"/>
        </w:rPr>
        <w:t>.</w:t>
      </w:r>
      <w:r w:rsidRPr="00413EF5">
        <w:rPr>
          <w:rFonts w:eastAsia="標楷體" w:hint="eastAsia"/>
          <w:sz w:val="28"/>
          <w:szCs w:val="28"/>
        </w:rPr>
        <w:tab/>
      </w:r>
      <w:r w:rsidR="003B25B7" w:rsidRPr="00413EF5">
        <w:rPr>
          <w:rFonts w:eastAsia="標楷體" w:hint="eastAsia"/>
          <w:sz w:val="28"/>
          <w:szCs w:val="28"/>
        </w:rPr>
        <w:t>此標示規定之實施是否有緩衝期</w:t>
      </w:r>
      <w:r w:rsidRPr="00413EF5">
        <w:rPr>
          <w:rFonts w:eastAsia="標楷體" w:hint="eastAsia"/>
          <w:sz w:val="28"/>
          <w:szCs w:val="28"/>
        </w:rPr>
        <w:t>？</w:t>
      </w:r>
    </w:p>
    <w:p w:rsidR="00413EF5" w:rsidRPr="00413EF5" w:rsidRDefault="00413EF5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413EF5">
        <w:rPr>
          <w:rFonts w:eastAsia="標楷體"/>
          <w:sz w:val="28"/>
          <w:szCs w:val="28"/>
        </w:rPr>
        <w:t>A</w:t>
      </w:r>
      <w:r>
        <w:rPr>
          <w:rFonts w:eastAsia="標楷體" w:hint="eastAsia"/>
          <w:sz w:val="28"/>
          <w:szCs w:val="28"/>
        </w:rPr>
        <w:t>3</w:t>
      </w:r>
      <w:r w:rsidRPr="00413EF5">
        <w:rPr>
          <w:rFonts w:eastAsia="標楷體"/>
          <w:sz w:val="28"/>
          <w:szCs w:val="28"/>
        </w:rPr>
        <w:t>.</w:t>
      </w:r>
      <w:r w:rsidRPr="00413EF5">
        <w:rPr>
          <w:rFonts w:eastAsia="標楷體"/>
          <w:sz w:val="28"/>
          <w:szCs w:val="28"/>
        </w:rPr>
        <w:tab/>
      </w:r>
    </w:p>
    <w:p w:rsidR="00413EF5" w:rsidRPr="00413EF5" w:rsidRDefault="00413EF5" w:rsidP="003B25B7">
      <w:pPr>
        <w:spacing w:line="400" w:lineRule="exact"/>
        <w:ind w:leftChars="235" w:left="990" w:hangingChars="152" w:hanging="426"/>
        <w:jc w:val="both"/>
        <w:rPr>
          <w:rFonts w:eastAsia="標楷體"/>
          <w:sz w:val="28"/>
          <w:szCs w:val="28"/>
        </w:rPr>
      </w:pPr>
      <w:r w:rsidRPr="00413EF5">
        <w:rPr>
          <w:rFonts w:eastAsia="標楷體" w:hint="eastAsia"/>
          <w:sz w:val="28"/>
          <w:szCs w:val="28"/>
        </w:rPr>
        <w:t>1.</w:t>
      </w:r>
      <w:r w:rsidRPr="00413EF5">
        <w:rPr>
          <w:rFonts w:eastAsia="標楷體" w:hint="eastAsia"/>
          <w:sz w:val="28"/>
          <w:szCs w:val="28"/>
        </w:rPr>
        <w:tab/>
        <w:t>107</w:t>
      </w:r>
      <w:r w:rsidRPr="00413EF5">
        <w:rPr>
          <w:rFonts w:eastAsia="標楷體" w:hint="eastAsia"/>
          <w:sz w:val="28"/>
          <w:szCs w:val="28"/>
        </w:rPr>
        <w:t>年</w:t>
      </w:r>
      <w:r w:rsidRPr="00413EF5">
        <w:rPr>
          <w:rFonts w:eastAsia="標楷體" w:hint="eastAsia"/>
          <w:sz w:val="28"/>
          <w:szCs w:val="28"/>
        </w:rPr>
        <w:t>1</w:t>
      </w:r>
      <w:r w:rsidRPr="00413EF5">
        <w:rPr>
          <w:rFonts w:eastAsia="標楷體" w:hint="eastAsia"/>
          <w:sz w:val="28"/>
          <w:szCs w:val="28"/>
        </w:rPr>
        <w:t>月</w:t>
      </w:r>
      <w:r w:rsidRPr="00413EF5">
        <w:rPr>
          <w:rFonts w:eastAsia="標楷體" w:hint="eastAsia"/>
          <w:sz w:val="28"/>
          <w:szCs w:val="28"/>
        </w:rPr>
        <w:t>1</w:t>
      </w:r>
      <w:r w:rsidRPr="00413EF5">
        <w:rPr>
          <w:rFonts w:eastAsia="標楷體" w:hint="eastAsia"/>
          <w:sz w:val="28"/>
          <w:szCs w:val="28"/>
        </w:rPr>
        <w:t>日</w:t>
      </w:r>
      <w:r w:rsidR="003B25B7">
        <w:rPr>
          <w:rFonts w:eastAsia="標楷體" w:hint="eastAsia"/>
          <w:sz w:val="28"/>
          <w:szCs w:val="28"/>
        </w:rPr>
        <w:t>起</w:t>
      </w:r>
      <w:r w:rsidRPr="00413EF5">
        <w:rPr>
          <w:rFonts w:eastAsia="標楷體" w:hint="eastAsia"/>
          <w:sz w:val="28"/>
          <w:szCs w:val="28"/>
        </w:rPr>
        <w:t>取得健康食品許可證之產品，</w:t>
      </w:r>
      <w:proofErr w:type="gramStart"/>
      <w:r w:rsidRPr="00413EF5">
        <w:rPr>
          <w:rFonts w:eastAsia="標楷體" w:hint="eastAsia"/>
          <w:sz w:val="28"/>
          <w:szCs w:val="28"/>
        </w:rPr>
        <w:t>均應依</w:t>
      </w:r>
      <w:proofErr w:type="gramEnd"/>
      <w:r w:rsidRPr="00413EF5">
        <w:rPr>
          <w:rFonts w:eastAsia="標楷體" w:hint="eastAsia"/>
          <w:sz w:val="28"/>
          <w:szCs w:val="28"/>
        </w:rPr>
        <w:t>本規定實施日期辦理，無緩衝期。</w:t>
      </w:r>
    </w:p>
    <w:p w:rsidR="00413EF5" w:rsidRDefault="00413EF5" w:rsidP="003B25B7">
      <w:pPr>
        <w:spacing w:line="400" w:lineRule="exact"/>
        <w:ind w:leftChars="235" w:left="990" w:hangingChars="152" w:hanging="426"/>
        <w:jc w:val="both"/>
        <w:rPr>
          <w:rFonts w:eastAsia="標楷體"/>
          <w:sz w:val="28"/>
          <w:szCs w:val="28"/>
        </w:rPr>
      </w:pPr>
      <w:r w:rsidRPr="00413EF5">
        <w:rPr>
          <w:rFonts w:eastAsia="標楷體" w:hint="eastAsia"/>
          <w:sz w:val="28"/>
          <w:szCs w:val="28"/>
        </w:rPr>
        <w:t>2.</w:t>
      </w:r>
      <w:r w:rsidRPr="00413EF5">
        <w:rPr>
          <w:rFonts w:eastAsia="標楷體" w:hint="eastAsia"/>
          <w:sz w:val="28"/>
          <w:szCs w:val="28"/>
        </w:rPr>
        <w:tab/>
        <w:t>107</w:t>
      </w:r>
      <w:r w:rsidRPr="00413EF5">
        <w:rPr>
          <w:rFonts w:eastAsia="標楷體" w:hint="eastAsia"/>
          <w:sz w:val="28"/>
          <w:szCs w:val="28"/>
        </w:rPr>
        <w:t>年</w:t>
      </w:r>
      <w:r w:rsidRPr="00413EF5">
        <w:rPr>
          <w:rFonts w:eastAsia="標楷體" w:hint="eastAsia"/>
          <w:sz w:val="28"/>
          <w:szCs w:val="28"/>
        </w:rPr>
        <w:t>1</w:t>
      </w:r>
      <w:r w:rsidRPr="00413EF5">
        <w:rPr>
          <w:rFonts w:eastAsia="標楷體" w:hint="eastAsia"/>
          <w:sz w:val="28"/>
          <w:szCs w:val="28"/>
        </w:rPr>
        <w:t>月</w:t>
      </w:r>
      <w:r w:rsidRPr="00413EF5">
        <w:rPr>
          <w:rFonts w:eastAsia="標楷體" w:hint="eastAsia"/>
          <w:sz w:val="28"/>
          <w:szCs w:val="28"/>
        </w:rPr>
        <w:t>1</w:t>
      </w:r>
      <w:r w:rsidRPr="00413EF5">
        <w:rPr>
          <w:rFonts w:eastAsia="標楷體" w:hint="eastAsia"/>
          <w:sz w:val="28"/>
          <w:szCs w:val="28"/>
        </w:rPr>
        <w:t>日前已取得健康食品許可證之產品，</w:t>
      </w:r>
      <w:r w:rsidR="003B25B7">
        <w:rPr>
          <w:rFonts w:eastAsia="標楷體" w:hint="eastAsia"/>
          <w:sz w:val="28"/>
          <w:szCs w:val="28"/>
        </w:rPr>
        <w:t>予</w:t>
      </w:r>
      <w:r w:rsidRPr="00E460E8">
        <w:rPr>
          <w:rFonts w:eastAsia="標楷體" w:hint="eastAsia"/>
          <w:color w:val="FF0000"/>
          <w:sz w:val="28"/>
          <w:szCs w:val="28"/>
          <w:u w:val="single"/>
        </w:rPr>
        <w:t>緩衝期</w:t>
      </w:r>
      <w:r w:rsidR="00E45F62">
        <w:rPr>
          <w:rFonts w:eastAsia="標楷體" w:hint="eastAsia"/>
          <w:color w:val="FF0000"/>
          <w:sz w:val="28"/>
          <w:szCs w:val="28"/>
          <w:u w:val="single"/>
        </w:rPr>
        <w:t>至</w:t>
      </w:r>
      <w:r w:rsidR="00E45F62">
        <w:rPr>
          <w:rFonts w:eastAsia="標楷體" w:hint="eastAsia"/>
          <w:color w:val="FF0000"/>
          <w:sz w:val="28"/>
          <w:szCs w:val="28"/>
          <w:u w:val="single"/>
        </w:rPr>
        <w:t>108</w:t>
      </w:r>
      <w:r w:rsidR="00E45F62">
        <w:rPr>
          <w:rFonts w:eastAsia="標楷體" w:hint="eastAsia"/>
          <w:color w:val="FF0000"/>
          <w:sz w:val="28"/>
          <w:szCs w:val="28"/>
          <w:u w:val="single"/>
        </w:rPr>
        <w:t>年</w:t>
      </w:r>
      <w:r w:rsidR="00E45F62">
        <w:rPr>
          <w:rFonts w:eastAsia="標楷體" w:hint="eastAsia"/>
          <w:color w:val="FF0000"/>
          <w:sz w:val="28"/>
          <w:szCs w:val="28"/>
          <w:u w:val="single"/>
        </w:rPr>
        <w:t>6</w:t>
      </w:r>
      <w:r w:rsidR="00E45F62">
        <w:rPr>
          <w:rFonts w:eastAsia="標楷體" w:hint="eastAsia"/>
          <w:color w:val="FF0000"/>
          <w:sz w:val="28"/>
          <w:szCs w:val="28"/>
          <w:u w:val="single"/>
        </w:rPr>
        <w:t>月</w:t>
      </w:r>
      <w:r w:rsidR="00E45F62">
        <w:rPr>
          <w:rFonts w:eastAsia="標楷體" w:hint="eastAsia"/>
          <w:color w:val="FF0000"/>
          <w:sz w:val="28"/>
          <w:szCs w:val="28"/>
          <w:u w:val="single"/>
        </w:rPr>
        <w:t>30</w:t>
      </w:r>
      <w:r w:rsidR="00E45F62">
        <w:rPr>
          <w:rFonts w:eastAsia="標楷體" w:hint="eastAsia"/>
          <w:color w:val="FF0000"/>
          <w:sz w:val="28"/>
          <w:szCs w:val="28"/>
          <w:u w:val="single"/>
        </w:rPr>
        <w:t>日</w:t>
      </w:r>
      <w:r w:rsidRPr="00413EF5">
        <w:rPr>
          <w:rFonts w:eastAsia="標楷體" w:hint="eastAsia"/>
          <w:sz w:val="28"/>
          <w:szCs w:val="28"/>
        </w:rPr>
        <w:t>。於緩衝期過後製造者，即</w:t>
      </w:r>
      <w:r w:rsidRPr="00E460E8">
        <w:rPr>
          <w:rFonts w:eastAsia="標楷體" w:hint="eastAsia"/>
          <w:color w:val="FF0000"/>
          <w:sz w:val="28"/>
          <w:szCs w:val="28"/>
          <w:u w:val="single"/>
        </w:rPr>
        <w:t>108</w:t>
      </w:r>
      <w:r w:rsidRPr="00E460E8">
        <w:rPr>
          <w:rFonts w:eastAsia="標楷體" w:hint="eastAsia"/>
          <w:color w:val="FF0000"/>
          <w:sz w:val="28"/>
          <w:szCs w:val="28"/>
          <w:u w:val="single"/>
        </w:rPr>
        <w:t>年</w:t>
      </w:r>
      <w:r w:rsidR="0008734B" w:rsidRPr="00E460E8">
        <w:rPr>
          <w:rFonts w:eastAsia="標楷體" w:hint="eastAsia"/>
          <w:color w:val="FF0000"/>
          <w:sz w:val="28"/>
          <w:szCs w:val="28"/>
          <w:u w:val="single"/>
        </w:rPr>
        <w:t>7</w:t>
      </w:r>
      <w:r w:rsidRPr="00E460E8">
        <w:rPr>
          <w:rFonts w:eastAsia="標楷體" w:hint="eastAsia"/>
          <w:color w:val="FF0000"/>
          <w:sz w:val="28"/>
          <w:szCs w:val="28"/>
          <w:u w:val="single"/>
        </w:rPr>
        <w:t>月</w:t>
      </w:r>
      <w:r w:rsidRPr="00E460E8">
        <w:rPr>
          <w:rFonts w:eastAsia="標楷體" w:hint="eastAsia"/>
          <w:color w:val="FF0000"/>
          <w:sz w:val="28"/>
          <w:szCs w:val="28"/>
          <w:u w:val="single"/>
        </w:rPr>
        <w:t>1</w:t>
      </w:r>
      <w:r w:rsidRPr="00E460E8">
        <w:rPr>
          <w:rFonts w:eastAsia="標楷體" w:hint="eastAsia"/>
          <w:color w:val="FF0000"/>
          <w:sz w:val="28"/>
          <w:szCs w:val="28"/>
          <w:u w:val="single"/>
        </w:rPr>
        <w:t>日起製造之</w:t>
      </w:r>
      <w:proofErr w:type="gramStart"/>
      <w:r w:rsidRPr="00E460E8">
        <w:rPr>
          <w:rFonts w:eastAsia="標楷體" w:hint="eastAsia"/>
          <w:color w:val="FF0000"/>
          <w:sz w:val="28"/>
          <w:szCs w:val="28"/>
          <w:u w:val="single"/>
        </w:rPr>
        <w:t>產品均應依</w:t>
      </w:r>
      <w:proofErr w:type="gramEnd"/>
      <w:r w:rsidRPr="00E460E8">
        <w:rPr>
          <w:rFonts w:eastAsia="標楷體" w:hint="eastAsia"/>
          <w:color w:val="FF0000"/>
          <w:sz w:val="28"/>
          <w:szCs w:val="28"/>
          <w:u w:val="single"/>
        </w:rPr>
        <w:t>規定標示</w:t>
      </w:r>
      <w:r w:rsidRPr="00413EF5">
        <w:rPr>
          <w:rFonts w:eastAsia="標楷體" w:hint="eastAsia"/>
          <w:sz w:val="28"/>
          <w:szCs w:val="28"/>
        </w:rPr>
        <w:t>。</w:t>
      </w:r>
    </w:p>
    <w:p w:rsidR="00413EF5" w:rsidRDefault="00413EF5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8C5FC2" w:rsidRPr="0028672E" w:rsidRDefault="008C5FC2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</w:t>
      </w:r>
      <w:r w:rsidR="00413EF5">
        <w:rPr>
          <w:rFonts w:eastAsia="標楷體" w:hint="eastAsia"/>
          <w:sz w:val="28"/>
          <w:szCs w:val="28"/>
        </w:rPr>
        <w:t>4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本規定重點為何？</w:t>
      </w:r>
    </w:p>
    <w:p w:rsidR="008C5FC2" w:rsidRPr="0028672E" w:rsidRDefault="008C5FC2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</w:t>
      </w:r>
      <w:r w:rsidR="00413EF5">
        <w:rPr>
          <w:rFonts w:eastAsia="標楷體" w:hint="eastAsia"/>
          <w:sz w:val="28"/>
          <w:szCs w:val="28"/>
        </w:rPr>
        <w:t>4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健康食品應</w:t>
      </w:r>
      <w:r w:rsidRPr="0028672E">
        <w:rPr>
          <w:rFonts w:eastAsia="標楷體" w:hint="eastAsia"/>
          <w:sz w:val="28"/>
          <w:szCs w:val="28"/>
        </w:rPr>
        <w:t>於</w:t>
      </w:r>
      <w:r w:rsidR="00CC24CE" w:rsidRPr="0028672E">
        <w:rPr>
          <w:rFonts w:ascii="新細明體" w:hAnsi="新細明體" w:hint="eastAsia"/>
          <w:sz w:val="28"/>
          <w:szCs w:val="28"/>
        </w:rPr>
        <w:t>「</w:t>
      </w:r>
      <w:r w:rsidRPr="0028672E">
        <w:rPr>
          <w:rFonts w:eastAsia="標楷體" w:hint="eastAsia"/>
          <w:sz w:val="28"/>
          <w:szCs w:val="28"/>
        </w:rPr>
        <w:t>注意事項</w:t>
      </w:r>
      <w:r w:rsidR="00CC24CE" w:rsidRPr="0028672E">
        <w:rPr>
          <w:rFonts w:ascii="新細明體" w:hAnsi="新細明體" w:hint="eastAsia"/>
          <w:sz w:val="28"/>
          <w:szCs w:val="28"/>
        </w:rPr>
        <w:t>」</w:t>
      </w:r>
      <w:r w:rsidRPr="0028672E">
        <w:rPr>
          <w:rFonts w:eastAsia="標楷體"/>
          <w:sz w:val="28"/>
          <w:szCs w:val="28"/>
        </w:rPr>
        <w:t>加標</w:t>
      </w:r>
      <w:r w:rsidR="008E5E40">
        <w:rPr>
          <w:rFonts w:eastAsia="標楷體" w:hint="eastAsia"/>
          <w:sz w:val="28"/>
          <w:szCs w:val="28"/>
        </w:rPr>
        <w:t>保健用途、</w:t>
      </w:r>
      <w:r w:rsidR="00BD4924">
        <w:rPr>
          <w:rFonts w:eastAsia="標楷體" w:hint="eastAsia"/>
          <w:sz w:val="28"/>
          <w:szCs w:val="28"/>
        </w:rPr>
        <w:t>藥品區隔</w:t>
      </w:r>
      <w:r w:rsidR="008E5E40">
        <w:rPr>
          <w:rFonts w:eastAsia="標楷體" w:hint="eastAsia"/>
          <w:sz w:val="28"/>
          <w:szCs w:val="28"/>
        </w:rPr>
        <w:t>，</w:t>
      </w:r>
      <w:r w:rsidR="008B2B76">
        <w:rPr>
          <w:rFonts w:eastAsia="標楷體" w:hint="eastAsia"/>
          <w:sz w:val="28"/>
          <w:szCs w:val="28"/>
        </w:rPr>
        <w:t>及</w:t>
      </w:r>
      <w:r w:rsidR="00BD4924">
        <w:rPr>
          <w:rFonts w:eastAsia="標楷體" w:hint="eastAsia"/>
          <w:sz w:val="28"/>
          <w:szCs w:val="28"/>
        </w:rPr>
        <w:t>食</w:t>
      </w:r>
      <w:r w:rsidR="008B2B76">
        <w:rPr>
          <w:rFonts w:eastAsia="標楷體" w:hint="eastAsia"/>
          <w:sz w:val="28"/>
          <w:szCs w:val="28"/>
        </w:rPr>
        <w:t>用</w:t>
      </w:r>
      <w:r w:rsidR="008E5E40">
        <w:rPr>
          <w:rFonts w:eastAsia="標楷體" w:hint="eastAsia"/>
          <w:sz w:val="28"/>
          <w:szCs w:val="28"/>
        </w:rPr>
        <w:t>量</w:t>
      </w:r>
      <w:proofErr w:type="gramStart"/>
      <w:r w:rsidR="00BD4924">
        <w:rPr>
          <w:rFonts w:eastAsia="標楷體" w:hint="eastAsia"/>
          <w:sz w:val="28"/>
          <w:szCs w:val="28"/>
        </w:rPr>
        <w:t>之</w:t>
      </w:r>
      <w:r w:rsidR="008B2B76">
        <w:rPr>
          <w:rFonts w:eastAsia="標楷體" w:hint="eastAsia"/>
          <w:sz w:val="28"/>
          <w:szCs w:val="28"/>
        </w:rPr>
        <w:t>醒語</w:t>
      </w:r>
      <w:proofErr w:type="gramEnd"/>
      <w:r w:rsidRPr="0028672E">
        <w:rPr>
          <w:rFonts w:eastAsia="標楷體"/>
          <w:sz w:val="28"/>
          <w:szCs w:val="28"/>
        </w:rPr>
        <w:t>：</w:t>
      </w:r>
    </w:p>
    <w:p w:rsidR="008C5FC2" w:rsidRPr="0028672E" w:rsidRDefault="008B2B76" w:rsidP="003B25B7">
      <w:pPr>
        <w:pStyle w:val="a3"/>
        <w:numPr>
          <w:ilvl w:val="0"/>
          <w:numId w:val="10"/>
        </w:numPr>
        <w:tabs>
          <w:tab w:val="left" w:pos="993"/>
        </w:tabs>
        <w:spacing w:line="400" w:lineRule="exact"/>
        <w:ind w:leftChars="0" w:left="993" w:hanging="426"/>
        <w:jc w:val="both"/>
        <w:rPr>
          <w:rFonts w:eastAsia="標楷體"/>
          <w:sz w:val="28"/>
          <w:szCs w:val="28"/>
        </w:rPr>
      </w:pPr>
      <w:r w:rsidRPr="0028672E">
        <w:rPr>
          <w:rFonts w:eastAsia="標楷體"/>
          <w:sz w:val="28"/>
          <w:szCs w:val="28"/>
        </w:rPr>
        <w:t>膠囊及錠狀產品應標示</w:t>
      </w:r>
      <w:r w:rsidR="008C5FC2" w:rsidRPr="0028672E">
        <w:rPr>
          <w:rFonts w:eastAsia="標楷體" w:hint="eastAsia"/>
          <w:sz w:val="28"/>
          <w:szCs w:val="28"/>
        </w:rPr>
        <w:t>：</w:t>
      </w:r>
    </w:p>
    <w:p w:rsidR="00093D27" w:rsidRDefault="008C5FC2" w:rsidP="00093D27">
      <w:pPr>
        <w:pStyle w:val="a3"/>
        <w:numPr>
          <w:ilvl w:val="0"/>
          <w:numId w:val="12"/>
        </w:numPr>
        <w:tabs>
          <w:tab w:val="left" w:pos="1134"/>
          <w:tab w:val="left" w:pos="1701"/>
        </w:tabs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28672E">
        <w:rPr>
          <w:rFonts w:ascii="新細明體" w:hAnsi="新細明體" w:hint="eastAsia"/>
          <w:sz w:val="28"/>
          <w:szCs w:val="28"/>
        </w:rPr>
        <w:t>「</w:t>
      </w:r>
      <w:r w:rsidRPr="008B2B76">
        <w:rPr>
          <w:rFonts w:eastAsia="標楷體"/>
          <w:color w:val="FF0000"/>
          <w:sz w:val="28"/>
          <w:szCs w:val="28"/>
          <w:u w:val="single"/>
        </w:rPr>
        <w:t>本產品非藥品，供保健用，</w:t>
      </w:r>
      <w:proofErr w:type="gramStart"/>
      <w:r w:rsidR="00B60B49" w:rsidRPr="008B2B76">
        <w:rPr>
          <w:rFonts w:eastAsia="標楷體" w:hint="eastAsia"/>
          <w:color w:val="FF0000"/>
          <w:sz w:val="28"/>
          <w:szCs w:val="28"/>
          <w:u w:val="single"/>
        </w:rPr>
        <w:t>罹</w:t>
      </w:r>
      <w:proofErr w:type="gramEnd"/>
      <w:r w:rsidRPr="008B2B76">
        <w:rPr>
          <w:rFonts w:eastAsia="標楷體"/>
          <w:color w:val="FF0000"/>
          <w:sz w:val="28"/>
          <w:szCs w:val="28"/>
          <w:u w:val="single"/>
        </w:rPr>
        <w:t>病者仍需就醫。</w:t>
      </w:r>
      <w:r w:rsidRPr="0028672E">
        <w:rPr>
          <w:rFonts w:ascii="新細明體" w:hAnsi="新細明體" w:hint="eastAsia"/>
          <w:sz w:val="28"/>
          <w:szCs w:val="28"/>
        </w:rPr>
        <w:t>」</w:t>
      </w:r>
      <w:r w:rsidRPr="0028672E">
        <w:rPr>
          <w:rFonts w:eastAsia="標楷體" w:hint="eastAsia"/>
          <w:sz w:val="28"/>
          <w:szCs w:val="28"/>
        </w:rPr>
        <w:t>字樣。</w:t>
      </w:r>
    </w:p>
    <w:p w:rsidR="008C5FC2" w:rsidRPr="00093D27" w:rsidRDefault="008B2B76" w:rsidP="00093D27">
      <w:pPr>
        <w:pStyle w:val="a3"/>
        <w:numPr>
          <w:ilvl w:val="0"/>
          <w:numId w:val="12"/>
        </w:numPr>
        <w:tabs>
          <w:tab w:val="left" w:pos="1134"/>
          <w:tab w:val="left" w:pos="1701"/>
        </w:tabs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093D27">
        <w:rPr>
          <w:rFonts w:ascii="新細明體" w:hAnsi="新細明體" w:hint="eastAsia"/>
          <w:sz w:val="28"/>
          <w:szCs w:val="28"/>
        </w:rPr>
        <w:t>「</w:t>
      </w:r>
      <w:r w:rsidRPr="008B2B76">
        <w:rPr>
          <w:rFonts w:eastAsia="標楷體"/>
          <w:color w:val="FF0000"/>
          <w:sz w:val="28"/>
          <w:szCs w:val="28"/>
          <w:u w:val="single"/>
        </w:rPr>
        <w:t>請依建議攝取量食用，</w:t>
      </w:r>
      <w:r w:rsidRPr="008B2B76">
        <w:rPr>
          <w:rFonts w:eastAsia="標楷體" w:hint="eastAsia"/>
          <w:color w:val="FF0000"/>
          <w:sz w:val="28"/>
          <w:szCs w:val="28"/>
          <w:u w:val="single"/>
        </w:rPr>
        <w:t>勿過量</w:t>
      </w:r>
      <w:r w:rsidRPr="008B2B76">
        <w:rPr>
          <w:rFonts w:eastAsia="標楷體"/>
          <w:color w:val="FF0000"/>
          <w:sz w:val="28"/>
          <w:szCs w:val="28"/>
          <w:u w:val="single"/>
        </w:rPr>
        <w:t>。</w:t>
      </w:r>
      <w:r w:rsidRPr="00093D27">
        <w:rPr>
          <w:rFonts w:ascii="新細明體" w:hAnsi="新細明體" w:hint="eastAsia"/>
          <w:sz w:val="28"/>
          <w:szCs w:val="28"/>
        </w:rPr>
        <w:t>」</w:t>
      </w:r>
      <w:r w:rsidRPr="00093D27">
        <w:rPr>
          <w:rFonts w:eastAsia="標楷體" w:hint="eastAsia"/>
          <w:sz w:val="28"/>
          <w:szCs w:val="28"/>
        </w:rPr>
        <w:t>字樣。</w:t>
      </w:r>
    </w:p>
    <w:p w:rsidR="008C5FC2" w:rsidRPr="00093D27" w:rsidRDefault="008B2B76" w:rsidP="003B25B7">
      <w:pPr>
        <w:pStyle w:val="a3"/>
        <w:numPr>
          <w:ilvl w:val="0"/>
          <w:numId w:val="10"/>
        </w:numPr>
        <w:spacing w:line="400" w:lineRule="exact"/>
        <w:ind w:leftChars="0" w:left="993" w:hanging="426"/>
        <w:jc w:val="both"/>
        <w:rPr>
          <w:rFonts w:eastAsia="標楷體"/>
          <w:sz w:val="28"/>
          <w:szCs w:val="28"/>
        </w:rPr>
      </w:pPr>
      <w:r w:rsidRPr="00093D27">
        <w:rPr>
          <w:rFonts w:eastAsia="標楷體"/>
          <w:sz w:val="28"/>
          <w:szCs w:val="28"/>
        </w:rPr>
        <w:t>膠囊及錠狀</w:t>
      </w:r>
      <w:r w:rsidR="005070B3">
        <w:rPr>
          <w:rFonts w:eastAsia="標楷體" w:hint="eastAsia"/>
          <w:sz w:val="28"/>
          <w:szCs w:val="28"/>
        </w:rPr>
        <w:t>以外</w:t>
      </w:r>
      <w:r w:rsidRPr="00093D27">
        <w:rPr>
          <w:rFonts w:eastAsia="標楷體"/>
          <w:sz w:val="28"/>
          <w:szCs w:val="28"/>
        </w:rPr>
        <w:t>產品應標示：</w:t>
      </w:r>
      <w:r w:rsidRPr="00093D27">
        <w:rPr>
          <w:rFonts w:ascii="新細明體" w:hAnsi="新細明體" w:hint="eastAsia"/>
          <w:sz w:val="28"/>
          <w:szCs w:val="28"/>
        </w:rPr>
        <w:t>「</w:t>
      </w:r>
      <w:r w:rsidRPr="008B2B76">
        <w:rPr>
          <w:rFonts w:eastAsia="標楷體"/>
          <w:color w:val="FF0000"/>
          <w:sz w:val="28"/>
          <w:szCs w:val="28"/>
          <w:u w:val="single"/>
        </w:rPr>
        <w:t>本產品供保健用，請依建議攝取量食用。</w:t>
      </w:r>
      <w:r w:rsidRPr="00093D27">
        <w:rPr>
          <w:rFonts w:ascii="新細明體" w:hAnsi="新細明體" w:hint="eastAsia"/>
          <w:sz w:val="28"/>
          <w:szCs w:val="28"/>
        </w:rPr>
        <w:t>」</w:t>
      </w:r>
      <w:r w:rsidRPr="00093D27">
        <w:rPr>
          <w:rFonts w:eastAsia="標楷體" w:hint="eastAsia"/>
          <w:sz w:val="28"/>
          <w:szCs w:val="28"/>
        </w:rPr>
        <w:t>字樣。</w:t>
      </w:r>
    </w:p>
    <w:p w:rsidR="0028672E" w:rsidRPr="0028672E" w:rsidRDefault="0028672E" w:rsidP="00093D27">
      <w:pPr>
        <w:pStyle w:val="a3"/>
        <w:spacing w:line="400" w:lineRule="exact"/>
        <w:ind w:leftChars="0" w:left="1134"/>
        <w:jc w:val="both"/>
        <w:rPr>
          <w:rFonts w:eastAsia="標楷體"/>
          <w:sz w:val="28"/>
          <w:szCs w:val="28"/>
        </w:rPr>
      </w:pPr>
    </w:p>
    <w:p w:rsidR="008C5FC2" w:rsidRPr="0028672E" w:rsidRDefault="008C5FC2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</w:t>
      </w:r>
      <w:r w:rsidR="00413EF5">
        <w:rPr>
          <w:rFonts w:eastAsia="標楷體" w:hint="eastAsia"/>
          <w:sz w:val="28"/>
          <w:szCs w:val="28"/>
        </w:rPr>
        <w:t>5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/>
          <w:sz w:val="28"/>
          <w:szCs w:val="28"/>
        </w:rPr>
        <w:t>是否有字體大小、對比、位置規定？</w:t>
      </w:r>
    </w:p>
    <w:p w:rsidR="008022D9" w:rsidRDefault="008C5FC2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</w:t>
      </w:r>
      <w:r w:rsidR="00413EF5">
        <w:rPr>
          <w:rFonts w:eastAsia="標楷體" w:hint="eastAsia"/>
          <w:sz w:val="28"/>
          <w:szCs w:val="28"/>
        </w:rPr>
        <w:t>5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="004F45BE" w:rsidRPr="0028672E">
        <w:rPr>
          <w:rFonts w:eastAsia="標楷體" w:hint="eastAsia"/>
          <w:sz w:val="28"/>
          <w:szCs w:val="28"/>
        </w:rPr>
        <w:t>有規定。</w:t>
      </w:r>
    </w:p>
    <w:p w:rsidR="008B2B76" w:rsidRDefault="008B2B76" w:rsidP="00B00C71">
      <w:pPr>
        <w:pStyle w:val="a3"/>
        <w:numPr>
          <w:ilvl w:val="0"/>
          <w:numId w:val="16"/>
        </w:numPr>
        <w:spacing w:line="400" w:lineRule="exact"/>
        <w:ind w:leftChars="0" w:left="993" w:hanging="425"/>
        <w:jc w:val="both"/>
        <w:rPr>
          <w:rFonts w:eastAsia="標楷體"/>
          <w:sz w:val="28"/>
          <w:szCs w:val="28"/>
        </w:rPr>
      </w:pPr>
      <w:r w:rsidRPr="008022D9">
        <w:rPr>
          <w:rFonts w:eastAsia="標楷體" w:hint="eastAsia"/>
          <w:sz w:val="28"/>
          <w:szCs w:val="28"/>
        </w:rPr>
        <w:t>應標示於注意事項處</w:t>
      </w:r>
      <w:r>
        <w:rPr>
          <w:rFonts w:eastAsia="標楷體" w:hint="eastAsia"/>
          <w:sz w:val="28"/>
          <w:szCs w:val="28"/>
        </w:rPr>
        <w:t>。</w:t>
      </w:r>
    </w:p>
    <w:p w:rsidR="0002125E" w:rsidRDefault="004F45BE" w:rsidP="00B00C71">
      <w:pPr>
        <w:pStyle w:val="a3"/>
        <w:numPr>
          <w:ilvl w:val="0"/>
          <w:numId w:val="16"/>
        </w:numPr>
        <w:spacing w:line="400" w:lineRule="exact"/>
        <w:ind w:leftChars="0" w:left="993" w:hanging="425"/>
        <w:jc w:val="both"/>
        <w:rPr>
          <w:rFonts w:eastAsia="標楷體"/>
          <w:sz w:val="28"/>
          <w:szCs w:val="28"/>
        </w:rPr>
      </w:pPr>
      <w:r w:rsidRPr="008022D9">
        <w:rPr>
          <w:rFonts w:eastAsia="標楷體" w:hint="eastAsia"/>
          <w:sz w:val="28"/>
          <w:szCs w:val="28"/>
        </w:rPr>
        <w:t>字體</w:t>
      </w:r>
      <w:r w:rsidR="008C5FC2" w:rsidRPr="008022D9">
        <w:rPr>
          <w:rFonts w:eastAsia="標楷體"/>
          <w:sz w:val="28"/>
          <w:szCs w:val="28"/>
        </w:rPr>
        <w:t>應與底色加以區別。</w:t>
      </w:r>
    </w:p>
    <w:p w:rsidR="0087194A" w:rsidRPr="0087194A" w:rsidRDefault="008022D9" w:rsidP="00B00C71">
      <w:pPr>
        <w:pStyle w:val="a3"/>
        <w:numPr>
          <w:ilvl w:val="0"/>
          <w:numId w:val="16"/>
        </w:numPr>
        <w:spacing w:line="400" w:lineRule="exact"/>
        <w:ind w:leftChars="0" w:left="993" w:hanging="425"/>
        <w:jc w:val="both"/>
        <w:rPr>
          <w:rFonts w:eastAsia="標楷體"/>
          <w:sz w:val="28"/>
          <w:szCs w:val="28"/>
        </w:rPr>
      </w:pPr>
      <w:r w:rsidRPr="0087194A">
        <w:rPr>
          <w:rFonts w:eastAsia="標楷體" w:hint="eastAsia"/>
          <w:sz w:val="28"/>
          <w:szCs w:val="28"/>
        </w:rPr>
        <w:t>字體之長度及寬度各不得小於</w:t>
      </w:r>
      <w:r w:rsidRPr="0087194A">
        <w:rPr>
          <w:rFonts w:eastAsia="標楷體" w:hint="eastAsia"/>
          <w:sz w:val="28"/>
          <w:szCs w:val="28"/>
        </w:rPr>
        <w:t>2</w:t>
      </w:r>
      <w:r w:rsidRPr="0087194A">
        <w:rPr>
          <w:rFonts w:eastAsia="標楷體" w:hint="eastAsia"/>
          <w:sz w:val="28"/>
          <w:szCs w:val="28"/>
        </w:rPr>
        <w:t>毫米。但最大表面積不足</w:t>
      </w:r>
      <w:r w:rsidRPr="0087194A">
        <w:rPr>
          <w:rFonts w:eastAsia="標楷體" w:hint="eastAsia"/>
          <w:sz w:val="28"/>
          <w:szCs w:val="28"/>
        </w:rPr>
        <w:t>80</w:t>
      </w:r>
      <w:r w:rsidRPr="0087194A">
        <w:rPr>
          <w:rFonts w:eastAsia="標楷體" w:hint="eastAsia"/>
          <w:sz w:val="28"/>
          <w:szCs w:val="28"/>
        </w:rPr>
        <w:t>平方</w:t>
      </w:r>
      <w:proofErr w:type="gramStart"/>
      <w:r w:rsidRPr="0087194A">
        <w:rPr>
          <w:rFonts w:eastAsia="標楷體" w:hint="eastAsia"/>
          <w:sz w:val="28"/>
          <w:szCs w:val="28"/>
        </w:rPr>
        <w:t>公分之</w:t>
      </w:r>
      <w:proofErr w:type="gramEnd"/>
      <w:r w:rsidRPr="0087194A">
        <w:rPr>
          <w:rFonts w:eastAsia="標楷體" w:hint="eastAsia"/>
          <w:sz w:val="28"/>
          <w:szCs w:val="28"/>
        </w:rPr>
        <w:t>小包裝，</w:t>
      </w:r>
      <w:r w:rsidR="006C0F55" w:rsidRPr="0087194A">
        <w:rPr>
          <w:rFonts w:eastAsia="標楷體" w:hint="eastAsia"/>
          <w:sz w:val="28"/>
          <w:szCs w:val="28"/>
        </w:rPr>
        <w:t>其</w:t>
      </w:r>
      <w:r w:rsidR="006C0F55" w:rsidRPr="0087194A">
        <w:rPr>
          <w:rFonts w:ascii="標楷體" w:eastAsia="標楷體" w:hAnsi="標楷體" w:hint="eastAsia"/>
          <w:sz w:val="28"/>
          <w:szCs w:val="28"/>
        </w:rPr>
        <w:t>「</w:t>
      </w:r>
      <w:r w:rsidR="006C0F55" w:rsidRPr="0087194A">
        <w:rPr>
          <w:rFonts w:eastAsia="標楷體" w:hint="eastAsia"/>
          <w:sz w:val="28"/>
          <w:szCs w:val="28"/>
        </w:rPr>
        <w:t>注意事項</w:t>
      </w:r>
      <w:r w:rsidR="006C0F55" w:rsidRPr="0087194A">
        <w:rPr>
          <w:rFonts w:ascii="新細明體" w:hAnsi="新細明體" w:hint="eastAsia"/>
          <w:sz w:val="28"/>
          <w:szCs w:val="28"/>
        </w:rPr>
        <w:t>」</w:t>
      </w:r>
      <w:r w:rsidR="0002125E" w:rsidRPr="0087194A">
        <w:rPr>
          <w:rFonts w:eastAsia="標楷體" w:hint="eastAsia"/>
          <w:sz w:val="28"/>
          <w:szCs w:val="28"/>
        </w:rPr>
        <w:t>標示字體之長度及寬度各得小於</w:t>
      </w:r>
      <w:r w:rsidR="0002125E" w:rsidRPr="0087194A">
        <w:rPr>
          <w:rFonts w:eastAsia="標楷體" w:hint="eastAsia"/>
          <w:sz w:val="28"/>
          <w:szCs w:val="28"/>
        </w:rPr>
        <w:t>2</w:t>
      </w:r>
      <w:r w:rsidR="0002125E" w:rsidRPr="0087194A">
        <w:rPr>
          <w:rFonts w:eastAsia="標楷體" w:hint="eastAsia"/>
          <w:sz w:val="28"/>
          <w:szCs w:val="28"/>
        </w:rPr>
        <w:t>毫米。</w:t>
      </w:r>
    </w:p>
    <w:p w:rsidR="0002125E" w:rsidRPr="0087194A" w:rsidRDefault="0087194A" w:rsidP="005A1D0D">
      <w:pPr>
        <w:pStyle w:val="a3"/>
        <w:spacing w:line="400" w:lineRule="exact"/>
        <w:ind w:leftChars="0" w:left="993"/>
        <w:jc w:val="both"/>
        <w:rPr>
          <w:rFonts w:eastAsia="標楷體"/>
          <w:sz w:val="28"/>
          <w:szCs w:val="28"/>
        </w:rPr>
      </w:pPr>
      <w:proofErr w:type="gramStart"/>
      <w:r w:rsidRPr="0087194A">
        <w:rPr>
          <w:rFonts w:ascii="新細明體" w:hAnsi="新細明體" w:hint="eastAsia"/>
          <w:sz w:val="28"/>
          <w:szCs w:val="28"/>
        </w:rPr>
        <w:lastRenderedPageBreak/>
        <w:t>【</w:t>
      </w:r>
      <w:r w:rsidRPr="0087194A">
        <w:rPr>
          <w:rFonts w:eastAsia="標楷體" w:hint="eastAsia"/>
          <w:sz w:val="28"/>
          <w:szCs w:val="28"/>
        </w:rPr>
        <w:t>註</w:t>
      </w:r>
      <w:proofErr w:type="gramEnd"/>
      <w:r w:rsidRPr="0087194A">
        <w:rPr>
          <w:rFonts w:eastAsia="標楷體" w:hint="eastAsia"/>
          <w:sz w:val="28"/>
          <w:szCs w:val="28"/>
        </w:rPr>
        <w:t>：</w:t>
      </w:r>
      <w:r w:rsidR="008B2B76" w:rsidRPr="0087194A">
        <w:rPr>
          <w:rFonts w:eastAsia="標楷體" w:hint="eastAsia"/>
          <w:sz w:val="28"/>
          <w:szCs w:val="28"/>
        </w:rPr>
        <w:t>依</w:t>
      </w:r>
      <w:r w:rsidR="0002125E" w:rsidRPr="0087194A">
        <w:rPr>
          <w:rFonts w:ascii="標楷體" w:eastAsia="標楷體" w:hAnsi="標楷體" w:hint="eastAsia"/>
          <w:sz w:val="28"/>
          <w:szCs w:val="28"/>
        </w:rPr>
        <w:t>「</w:t>
      </w:r>
      <w:r w:rsidR="0002125E" w:rsidRPr="0087194A">
        <w:rPr>
          <w:rFonts w:eastAsia="標楷體" w:hint="eastAsia"/>
          <w:sz w:val="28"/>
          <w:szCs w:val="28"/>
        </w:rPr>
        <w:t>健康食品管理法施行細則</w:t>
      </w:r>
      <w:r w:rsidR="0002125E" w:rsidRPr="0087194A">
        <w:rPr>
          <w:rFonts w:ascii="新細明體" w:hAnsi="新細明體" w:hint="eastAsia"/>
          <w:sz w:val="28"/>
          <w:szCs w:val="28"/>
        </w:rPr>
        <w:t>」</w:t>
      </w:r>
      <w:r w:rsidR="0002125E" w:rsidRPr="0087194A">
        <w:rPr>
          <w:rFonts w:eastAsia="標楷體" w:hint="eastAsia"/>
          <w:sz w:val="28"/>
          <w:szCs w:val="28"/>
        </w:rPr>
        <w:t>第</w:t>
      </w:r>
      <w:r w:rsidR="0002125E" w:rsidRPr="0087194A">
        <w:rPr>
          <w:rFonts w:eastAsia="標楷體" w:hint="eastAsia"/>
          <w:sz w:val="28"/>
          <w:szCs w:val="28"/>
        </w:rPr>
        <w:t>12</w:t>
      </w:r>
      <w:r w:rsidR="0002125E" w:rsidRPr="0087194A">
        <w:rPr>
          <w:rFonts w:eastAsia="標楷體" w:hint="eastAsia"/>
          <w:sz w:val="28"/>
          <w:szCs w:val="28"/>
        </w:rPr>
        <w:t>條規定，</w:t>
      </w:r>
      <w:r w:rsidR="006C0F55" w:rsidRPr="0087194A">
        <w:rPr>
          <w:rFonts w:eastAsia="標楷體" w:hint="eastAsia"/>
          <w:sz w:val="28"/>
          <w:szCs w:val="28"/>
        </w:rPr>
        <w:t>標示</w:t>
      </w:r>
      <w:r w:rsidR="0002125E" w:rsidRPr="0087194A">
        <w:rPr>
          <w:rFonts w:eastAsia="標楷體" w:hint="eastAsia"/>
          <w:sz w:val="28"/>
          <w:szCs w:val="28"/>
        </w:rPr>
        <w:t>字體適用食品安全衛生管理法及其相關規定。</w:t>
      </w:r>
      <w:proofErr w:type="gramStart"/>
      <w:r w:rsidR="0002125E" w:rsidRPr="0087194A">
        <w:rPr>
          <w:rFonts w:eastAsia="標楷體" w:hint="eastAsia"/>
          <w:sz w:val="28"/>
          <w:szCs w:val="28"/>
        </w:rPr>
        <w:t>爰</w:t>
      </w:r>
      <w:proofErr w:type="gramEnd"/>
      <w:r w:rsidR="0002125E" w:rsidRPr="0087194A">
        <w:rPr>
          <w:rFonts w:eastAsia="標楷體" w:hint="eastAsia"/>
          <w:sz w:val="28"/>
          <w:szCs w:val="28"/>
        </w:rPr>
        <w:t>依</w:t>
      </w:r>
      <w:r w:rsidR="0002125E" w:rsidRPr="0087194A">
        <w:rPr>
          <w:rFonts w:ascii="標楷體" w:eastAsia="標楷體" w:hAnsi="標楷體" w:hint="eastAsia"/>
          <w:sz w:val="28"/>
          <w:szCs w:val="28"/>
        </w:rPr>
        <w:t>「</w:t>
      </w:r>
      <w:r w:rsidR="0002125E" w:rsidRPr="0087194A">
        <w:rPr>
          <w:rFonts w:eastAsia="標楷體" w:hint="eastAsia"/>
          <w:sz w:val="28"/>
          <w:szCs w:val="28"/>
        </w:rPr>
        <w:t>食品安全衛生管理法施行細則</w:t>
      </w:r>
      <w:r w:rsidR="0002125E" w:rsidRPr="0087194A">
        <w:rPr>
          <w:rFonts w:ascii="新細明體" w:hAnsi="新細明體" w:hint="eastAsia"/>
          <w:sz w:val="28"/>
          <w:szCs w:val="28"/>
        </w:rPr>
        <w:t>」</w:t>
      </w:r>
      <w:r w:rsidR="0002125E" w:rsidRPr="0087194A">
        <w:rPr>
          <w:rFonts w:eastAsia="標楷體" w:hint="eastAsia"/>
          <w:sz w:val="28"/>
          <w:szCs w:val="28"/>
        </w:rPr>
        <w:t>第</w:t>
      </w:r>
      <w:r w:rsidR="0002125E" w:rsidRPr="0087194A">
        <w:rPr>
          <w:rFonts w:eastAsia="標楷體" w:hint="eastAsia"/>
          <w:sz w:val="28"/>
          <w:szCs w:val="28"/>
        </w:rPr>
        <w:t>19</w:t>
      </w:r>
      <w:r w:rsidR="0002125E" w:rsidRPr="0087194A">
        <w:rPr>
          <w:rFonts w:eastAsia="標楷體" w:hint="eastAsia"/>
          <w:sz w:val="28"/>
          <w:szCs w:val="28"/>
        </w:rPr>
        <w:t>條第</w:t>
      </w:r>
      <w:r w:rsidR="0002125E" w:rsidRPr="0087194A">
        <w:rPr>
          <w:rFonts w:eastAsia="標楷體" w:hint="eastAsia"/>
          <w:sz w:val="28"/>
          <w:szCs w:val="28"/>
        </w:rPr>
        <w:t>1</w:t>
      </w:r>
      <w:r w:rsidR="0002125E" w:rsidRPr="0087194A">
        <w:rPr>
          <w:rFonts w:eastAsia="標楷體" w:hint="eastAsia"/>
          <w:sz w:val="28"/>
          <w:szCs w:val="28"/>
        </w:rPr>
        <w:t>項第</w:t>
      </w:r>
      <w:r w:rsidR="0002125E" w:rsidRPr="0087194A">
        <w:rPr>
          <w:rFonts w:eastAsia="標楷體" w:hint="eastAsia"/>
          <w:sz w:val="28"/>
          <w:szCs w:val="28"/>
        </w:rPr>
        <w:t>1</w:t>
      </w:r>
      <w:r w:rsidR="0002125E" w:rsidRPr="0087194A">
        <w:rPr>
          <w:rFonts w:eastAsia="標楷體" w:hint="eastAsia"/>
          <w:sz w:val="28"/>
          <w:szCs w:val="28"/>
        </w:rPr>
        <w:t>款規定，</w:t>
      </w:r>
      <w:r w:rsidR="0002125E" w:rsidRPr="0087194A">
        <w:rPr>
          <w:rFonts w:ascii="標楷體" w:eastAsia="標楷體" w:hAnsi="標楷體" w:hint="eastAsia"/>
          <w:sz w:val="28"/>
          <w:szCs w:val="28"/>
        </w:rPr>
        <w:t>「</w:t>
      </w:r>
      <w:r w:rsidR="0002125E" w:rsidRPr="0087194A">
        <w:rPr>
          <w:rFonts w:eastAsia="標楷體" w:hint="eastAsia"/>
          <w:sz w:val="28"/>
          <w:szCs w:val="28"/>
        </w:rPr>
        <w:t>標示字體之長度及寬度各不得小於</w:t>
      </w:r>
      <w:r w:rsidR="0002125E" w:rsidRPr="0087194A">
        <w:rPr>
          <w:rFonts w:eastAsia="標楷體" w:hint="eastAsia"/>
          <w:sz w:val="28"/>
          <w:szCs w:val="28"/>
        </w:rPr>
        <w:t>2</w:t>
      </w:r>
      <w:r w:rsidR="0002125E" w:rsidRPr="0087194A">
        <w:rPr>
          <w:rFonts w:eastAsia="標楷體" w:hint="eastAsia"/>
          <w:sz w:val="28"/>
          <w:szCs w:val="28"/>
        </w:rPr>
        <w:t>毫米。但最大表面積不足</w:t>
      </w:r>
      <w:r w:rsidR="0002125E" w:rsidRPr="0087194A">
        <w:rPr>
          <w:rFonts w:eastAsia="標楷體" w:hint="eastAsia"/>
          <w:sz w:val="28"/>
          <w:szCs w:val="28"/>
        </w:rPr>
        <w:t>80</w:t>
      </w:r>
      <w:r w:rsidR="0002125E" w:rsidRPr="0087194A">
        <w:rPr>
          <w:rFonts w:eastAsia="標楷體" w:hint="eastAsia"/>
          <w:sz w:val="28"/>
          <w:szCs w:val="28"/>
        </w:rPr>
        <w:t>平方</w:t>
      </w:r>
      <w:proofErr w:type="gramStart"/>
      <w:r w:rsidR="0002125E" w:rsidRPr="0087194A">
        <w:rPr>
          <w:rFonts w:eastAsia="標楷體" w:hint="eastAsia"/>
          <w:sz w:val="28"/>
          <w:szCs w:val="28"/>
        </w:rPr>
        <w:t>公分之</w:t>
      </w:r>
      <w:proofErr w:type="gramEnd"/>
      <w:r w:rsidR="0002125E" w:rsidRPr="0087194A">
        <w:rPr>
          <w:rFonts w:eastAsia="標楷體" w:hint="eastAsia"/>
          <w:sz w:val="28"/>
          <w:szCs w:val="28"/>
        </w:rPr>
        <w:t>小包裝，除品名、廠商名稱及有效日期外，其他項目標示字體之長度及寬度各得小於</w:t>
      </w:r>
      <w:r w:rsidR="0002125E" w:rsidRPr="0087194A">
        <w:rPr>
          <w:rFonts w:eastAsia="標楷體" w:hint="eastAsia"/>
          <w:sz w:val="28"/>
          <w:szCs w:val="28"/>
        </w:rPr>
        <w:t>2</w:t>
      </w:r>
      <w:r w:rsidR="0002125E" w:rsidRPr="0087194A">
        <w:rPr>
          <w:rFonts w:eastAsia="標楷體" w:hint="eastAsia"/>
          <w:sz w:val="28"/>
          <w:szCs w:val="28"/>
        </w:rPr>
        <w:t>毫米。</w:t>
      </w:r>
      <w:r w:rsidR="0002125E" w:rsidRPr="0087194A">
        <w:rPr>
          <w:rFonts w:ascii="新細明體" w:hAnsi="新細明體" w:hint="eastAsia"/>
          <w:sz w:val="28"/>
          <w:szCs w:val="28"/>
        </w:rPr>
        <w:t>」</w:t>
      </w:r>
      <w:proofErr w:type="gramStart"/>
      <w:r w:rsidR="006C0F55" w:rsidRPr="0087194A">
        <w:rPr>
          <w:rFonts w:ascii="新細明體" w:hAnsi="新細明體" w:hint="eastAsia"/>
          <w:sz w:val="28"/>
          <w:szCs w:val="28"/>
        </w:rPr>
        <w:t>】</w:t>
      </w:r>
      <w:proofErr w:type="gramEnd"/>
    </w:p>
    <w:p w:rsidR="0002125E" w:rsidRDefault="0002125E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A568FB" w:rsidRPr="00A568FB" w:rsidRDefault="00A568FB" w:rsidP="00A568FB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A568FB">
        <w:rPr>
          <w:rFonts w:eastAsia="標楷體" w:hint="eastAsia"/>
          <w:sz w:val="28"/>
          <w:szCs w:val="28"/>
        </w:rPr>
        <w:t>Q</w:t>
      </w:r>
      <w:r>
        <w:rPr>
          <w:rFonts w:eastAsia="標楷體" w:hint="eastAsia"/>
          <w:sz w:val="28"/>
          <w:szCs w:val="28"/>
        </w:rPr>
        <w:t>6</w:t>
      </w:r>
      <w:r w:rsidRPr="00A568FB">
        <w:rPr>
          <w:rFonts w:eastAsia="標楷體" w:hint="eastAsia"/>
          <w:sz w:val="28"/>
          <w:szCs w:val="28"/>
        </w:rPr>
        <w:t>.</w:t>
      </w:r>
      <w:r w:rsidRPr="00A568FB">
        <w:rPr>
          <w:rFonts w:eastAsia="標楷體" w:hint="eastAsia"/>
          <w:sz w:val="28"/>
          <w:szCs w:val="28"/>
        </w:rPr>
        <w:tab/>
      </w:r>
      <w:r w:rsidRPr="00A568FB">
        <w:rPr>
          <w:rFonts w:eastAsia="標楷體" w:hint="eastAsia"/>
          <w:sz w:val="28"/>
          <w:szCs w:val="28"/>
        </w:rPr>
        <w:t>是否得</w:t>
      </w:r>
      <w:proofErr w:type="gramStart"/>
      <w:r w:rsidRPr="00A568FB">
        <w:rPr>
          <w:rFonts w:eastAsia="標楷體" w:hint="eastAsia"/>
          <w:sz w:val="28"/>
          <w:szCs w:val="28"/>
        </w:rPr>
        <w:t>沿用舊包材</w:t>
      </w:r>
      <w:proofErr w:type="gramEnd"/>
      <w:r w:rsidRPr="00A568FB">
        <w:rPr>
          <w:rFonts w:eastAsia="標楷體" w:hint="eastAsia"/>
          <w:sz w:val="28"/>
          <w:szCs w:val="28"/>
        </w:rPr>
        <w:t>，</w:t>
      </w:r>
      <w:proofErr w:type="gramStart"/>
      <w:r w:rsidRPr="00A568FB">
        <w:rPr>
          <w:rFonts w:eastAsia="標楷體" w:hint="eastAsia"/>
          <w:sz w:val="28"/>
          <w:szCs w:val="28"/>
        </w:rPr>
        <w:t>以貼標方式</w:t>
      </w:r>
      <w:proofErr w:type="gramEnd"/>
      <w:r w:rsidRPr="00A568FB">
        <w:rPr>
          <w:rFonts w:eastAsia="標楷體" w:hint="eastAsia"/>
          <w:sz w:val="28"/>
          <w:szCs w:val="28"/>
        </w:rPr>
        <w:t>修正包裝標示？</w:t>
      </w:r>
    </w:p>
    <w:p w:rsidR="00A568FB" w:rsidRDefault="00A568FB" w:rsidP="00A568FB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A568FB">
        <w:rPr>
          <w:rFonts w:eastAsia="標楷體" w:hint="eastAsia"/>
          <w:sz w:val="28"/>
          <w:szCs w:val="28"/>
        </w:rPr>
        <w:t>A</w:t>
      </w:r>
      <w:r>
        <w:rPr>
          <w:rFonts w:eastAsia="標楷體" w:hint="eastAsia"/>
          <w:sz w:val="28"/>
          <w:szCs w:val="28"/>
        </w:rPr>
        <w:t>6</w:t>
      </w:r>
      <w:r w:rsidRPr="00A568FB">
        <w:rPr>
          <w:rFonts w:eastAsia="標楷體" w:hint="eastAsia"/>
          <w:sz w:val="28"/>
          <w:szCs w:val="28"/>
        </w:rPr>
        <w:t>.</w:t>
      </w:r>
      <w:r w:rsidRPr="00A568FB">
        <w:rPr>
          <w:rFonts w:eastAsia="標楷體" w:hint="eastAsia"/>
          <w:sz w:val="28"/>
          <w:szCs w:val="28"/>
        </w:rPr>
        <w:tab/>
      </w:r>
      <w:r w:rsidRPr="00A568FB">
        <w:rPr>
          <w:rFonts w:eastAsia="標楷體" w:hint="eastAsia"/>
          <w:sz w:val="28"/>
          <w:szCs w:val="28"/>
        </w:rPr>
        <w:t>本規定緩衝期達</w:t>
      </w:r>
      <w:r w:rsidRPr="00A568FB">
        <w:rPr>
          <w:rFonts w:eastAsia="標楷體" w:hint="eastAsia"/>
          <w:sz w:val="28"/>
          <w:szCs w:val="28"/>
        </w:rPr>
        <w:t>1</w:t>
      </w:r>
      <w:r w:rsidRPr="00A568FB">
        <w:rPr>
          <w:rFonts w:eastAsia="標楷體" w:hint="eastAsia"/>
          <w:sz w:val="28"/>
          <w:szCs w:val="28"/>
        </w:rPr>
        <w:t>年半，建議業者及早規劃準備，如舊包材無法於緩衝期內使用完畢，可沿用原有包材，以標貼方式修正標示內容，其貼紙應具備不脫落或不易換貼之特性。</w:t>
      </w:r>
    </w:p>
    <w:p w:rsidR="00A568FB" w:rsidRDefault="00A568FB" w:rsidP="00A568FB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B00C71" w:rsidRPr="00B00C71" w:rsidRDefault="00B00C71" w:rsidP="00B00C71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B00C71">
        <w:rPr>
          <w:rFonts w:eastAsia="標楷體" w:hint="eastAsia"/>
          <w:sz w:val="28"/>
          <w:szCs w:val="28"/>
        </w:rPr>
        <w:t>Q</w:t>
      </w:r>
      <w:r w:rsidR="00A568FB">
        <w:rPr>
          <w:rFonts w:eastAsia="標楷體" w:hint="eastAsia"/>
          <w:sz w:val="28"/>
          <w:szCs w:val="28"/>
        </w:rPr>
        <w:t>7</w:t>
      </w:r>
      <w:r w:rsidRPr="00B00C71">
        <w:rPr>
          <w:rFonts w:eastAsia="標楷體" w:hint="eastAsia"/>
          <w:sz w:val="28"/>
          <w:szCs w:val="28"/>
        </w:rPr>
        <w:t>.</w:t>
      </w:r>
      <w:r w:rsidRPr="00B00C71">
        <w:rPr>
          <w:rFonts w:eastAsia="標楷體" w:hint="eastAsia"/>
          <w:sz w:val="28"/>
          <w:szCs w:val="28"/>
        </w:rPr>
        <w:tab/>
      </w:r>
      <w:r w:rsidRPr="00B00C71">
        <w:rPr>
          <w:rFonts w:eastAsia="標楷體" w:hint="eastAsia"/>
          <w:sz w:val="28"/>
          <w:szCs w:val="28"/>
        </w:rPr>
        <w:t>原本已標示與公告字樣一致，惟標示於不同位置</w:t>
      </w:r>
      <w:r w:rsidRPr="00B00C71">
        <w:rPr>
          <w:rFonts w:eastAsia="標楷體" w:hint="eastAsia"/>
          <w:sz w:val="28"/>
          <w:szCs w:val="28"/>
        </w:rPr>
        <w:t>(</w:t>
      </w:r>
      <w:r w:rsidRPr="00B00C71">
        <w:rPr>
          <w:rFonts w:eastAsia="標楷體" w:hint="eastAsia"/>
          <w:sz w:val="28"/>
          <w:szCs w:val="28"/>
        </w:rPr>
        <w:t>例如標示於警語處</w:t>
      </w:r>
      <w:r w:rsidRPr="00B00C71">
        <w:rPr>
          <w:rFonts w:eastAsia="標楷體" w:hint="eastAsia"/>
          <w:sz w:val="28"/>
          <w:szCs w:val="28"/>
        </w:rPr>
        <w:t>)</w:t>
      </w:r>
      <w:r w:rsidRPr="00B00C71">
        <w:rPr>
          <w:rFonts w:eastAsia="標楷體" w:hint="eastAsia"/>
          <w:sz w:val="28"/>
          <w:szCs w:val="28"/>
        </w:rPr>
        <w:t>，是否要移列至注意事項處？</w:t>
      </w:r>
    </w:p>
    <w:p w:rsidR="00B00C71" w:rsidRDefault="00B00C71" w:rsidP="00B00C71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B00C71">
        <w:rPr>
          <w:rFonts w:eastAsia="標楷體" w:hint="eastAsia"/>
          <w:sz w:val="28"/>
          <w:szCs w:val="28"/>
        </w:rPr>
        <w:t>A</w:t>
      </w:r>
      <w:r w:rsidR="00A568FB">
        <w:rPr>
          <w:rFonts w:eastAsia="標楷體" w:hint="eastAsia"/>
          <w:sz w:val="28"/>
          <w:szCs w:val="28"/>
        </w:rPr>
        <w:t>7</w:t>
      </w:r>
      <w:r w:rsidRPr="00B00C71">
        <w:rPr>
          <w:rFonts w:eastAsia="標楷體" w:hint="eastAsia"/>
          <w:sz w:val="28"/>
          <w:szCs w:val="28"/>
        </w:rPr>
        <w:t>.</w:t>
      </w:r>
      <w:r w:rsidRPr="00B00C71">
        <w:rPr>
          <w:rFonts w:eastAsia="標楷體" w:hint="eastAsia"/>
          <w:sz w:val="28"/>
          <w:szCs w:val="28"/>
        </w:rPr>
        <w:tab/>
      </w:r>
      <w:r w:rsidRPr="00B00C71">
        <w:rPr>
          <w:rFonts w:eastAsia="標楷體" w:hint="eastAsia"/>
          <w:sz w:val="28"/>
          <w:szCs w:val="28"/>
        </w:rPr>
        <w:t>要。本公告要求標示於注意事項處，已核可產品若已於警語處有相同標示，應依公告規定移列至注意事項處。</w:t>
      </w:r>
    </w:p>
    <w:p w:rsidR="00B00C71" w:rsidRDefault="00B00C71" w:rsidP="00B00C71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8C5FC2" w:rsidRDefault="008C5FC2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</w:t>
      </w:r>
      <w:r w:rsidR="00A568FB">
        <w:rPr>
          <w:rFonts w:eastAsia="標楷體" w:hint="eastAsia"/>
          <w:sz w:val="28"/>
          <w:szCs w:val="28"/>
        </w:rPr>
        <w:t>8</w:t>
      </w:r>
      <w:r w:rsidRPr="0028672E">
        <w:rPr>
          <w:rFonts w:eastAsia="標楷體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="00B00C71">
        <w:rPr>
          <w:rFonts w:eastAsia="標楷體" w:hint="eastAsia"/>
          <w:sz w:val="28"/>
          <w:szCs w:val="28"/>
        </w:rPr>
        <w:t>所有健康食品都要標示公告詞句嗎？</w:t>
      </w:r>
      <w:r w:rsidR="00B00C71">
        <w:rPr>
          <w:rFonts w:eastAsia="標楷體" w:hint="eastAsia"/>
          <w:sz w:val="32"/>
          <w:szCs w:val="28"/>
        </w:rPr>
        <w:t>如果</w:t>
      </w:r>
      <w:r w:rsidRPr="0028672E">
        <w:rPr>
          <w:rFonts w:eastAsia="標楷體"/>
          <w:sz w:val="28"/>
          <w:szCs w:val="28"/>
        </w:rPr>
        <w:t>原本已有</w:t>
      </w:r>
      <w:r w:rsidR="00B00C71">
        <w:rPr>
          <w:rFonts w:eastAsia="標楷體" w:hint="eastAsia"/>
          <w:sz w:val="28"/>
          <w:szCs w:val="28"/>
        </w:rPr>
        <w:t>其他</w:t>
      </w:r>
      <w:r w:rsidRPr="0028672E">
        <w:rPr>
          <w:rFonts w:eastAsia="標楷體"/>
          <w:sz w:val="28"/>
          <w:szCs w:val="28"/>
        </w:rPr>
        <w:t>詞句，</w:t>
      </w:r>
      <w:r w:rsidR="004F45BE" w:rsidRPr="0028672E">
        <w:rPr>
          <w:rFonts w:eastAsia="標楷體" w:hint="eastAsia"/>
          <w:sz w:val="28"/>
          <w:szCs w:val="28"/>
        </w:rPr>
        <w:t>是否要依</w:t>
      </w:r>
      <w:r w:rsidR="007705FA">
        <w:rPr>
          <w:rFonts w:eastAsia="標楷體" w:hint="eastAsia"/>
          <w:sz w:val="28"/>
          <w:szCs w:val="28"/>
        </w:rPr>
        <w:t>公告</w:t>
      </w:r>
      <w:r w:rsidR="004F45BE" w:rsidRPr="0028672E">
        <w:rPr>
          <w:rFonts w:eastAsia="標楷體" w:hint="eastAsia"/>
          <w:sz w:val="28"/>
          <w:szCs w:val="28"/>
        </w:rPr>
        <w:t>修正標示內容</w:t>
      </w:r>
      <w:r w:rsidRPr="0028672E">
        <w:rPr>
          <w:rFonts w:eastAsia="標楷體"/>
          <w:sz w:val="28"/>
          <w:szCs w:val="28"/>
        </w:rPr>
        <w:t>？</w:t>
      </w:r>
    </w:p>
    <w:p w:rsidR="00B00C71" w:rsidRDefault="008C5FC2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</w:t>
      </w:r>
      <w:r w:rsidR="00A568FB">
        <w:rPr>
          <w:rFonts w:eastAsia="標楷體" w:hint="eastAsia"/>
          <w:sz w:val="28"/>
          <w:szCs w:val="28"/>
        </w:rPr>
        <w:t>8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</w:p>
    <w:p w:rsidR="00B00C71" w:rsidRDefault="00B00C71" w:rsidP="00B00C71">
      <w:pPr>
        <w:pStyle w:val="a3"/>
        <w:numPr>
          <w:ilvl w:val="1"/>
          <w:numId w:val="12"/>
        </w:numPr>
        <w:spacing w:line="400" w:lineRule="exact"/>
        <w:ind w:leftChars="0" w:left="993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 w:rsidRPr="0028672E">
        <w:rPr>
          <w:rFonts w:eastAsia="標楷體"/>
          <w:sz w:val="28"/>
          <w:szCs w:val="28"/>
        </w:rPr>
        <w:t>公告內容係屬通案要求，</w:t>
      </w:r>
      <w:r w:rsidRPr="00B00C71">
        <w:rPr>
          <w:rFonts w:eastAsia="標楷體" w:hint="eastAsia"/>
          <w:sz w:val="28"/>
          <w:szCs w:val="28"/>
        </w:rPr>
        <w:t>所有健康食品都要</w:t>
      </w:r>
      <w:r w:rsidR="00B91EBE">
        <w:rPr>
          <w:rFonts w:eastAsia="標楷體" w:hint="eastAsia"/>
          <w:sz w:val="28"/>
          <w:szCs w:val="28"/>
        </w:rPr>
        <w:t>於注意事項處</w:t>
      </w:r>
      <w:r w:rsidRPr="00B00C71">
        <w:rPr>
          <w:rFonts w:eastAsia="標楷體" w:hint="eastAsia"/>
          <w:sz w:val="28"/>
          <w:szCs w:val="28"/>
        </w:rPr>
        <w:t>標示</w:t>
      </w:r>
      <w:r>
        <w:rPr>
          <w:rFonts w:eastAsia="標楷體" w:hint="eastAsia"/>
          <w:sz w:val="28"/>
          <w:szCs w:val="28"/>
        </w:rPr>
        <w:t>公告</w:t>
      </w:r>
      <w:r w:rsidRPr="00B00C71">
        <w:rPr>
          <w:rFonts w:eastAsia="標楷體" w:hint="eastAsia"/>
          <w:sz w:val="28"/>
          <w:szCs w:val="28"/>
        </w:rPr>
        <w:t>詞句</w:t>
      </w:r>
      <w:r w:rsidR="004F45BE" w:rsidRPr="00B00C71">
        <w:rPr>
          <w:rFonts w:eastAsia="標楷體" w:hint="eastAsia"/>
          <w:sz w:val="28"/>
          <w:szCs w:val="28"/>
        </w:rPr>
        <w:t>。</w:t>
      </w:r>
    </w:p>
    <w:p w:rsidR="00B00C71" w:rsidRDefault="00B00C71" w:rsidP="00B00C71">
      <w:pPr>
        <w:pStyle w:val="a3"/>
        <w:numPr>
          <w:ilvl w:val="1"/>
          <w:numId w:val="12"/>
        </w:numPr>
        <w:spacing w:line="400" w:lineRule="exact"/>
        <w:ind w:leftChars="0" w:left="993" w:hanging="426"/>
        <w:jc w:val="both"/>
        <w:rPr>
          <w:rFonts w:eastAsia="標楷體"/>
          <w:sz w:val="28"/>
          <w:szCs w:val="28"/>
        </w:rPr>
      </w:pPr>
      <w:r w:rsidRPr="00B00C71">
        <w:rPr>
          <w:rFonts w:eastAsia="標楷體" w:hint="eastAsia"/>
          <w:sz w:val="28"/>
          <w:szCs w:val="28"/>
        </w:rPr>
        <w:t>如果</w:t>
      </w:r>
      <w:r w:rsidR="008C5FC2" w:rsidRPr="00B00C71">
        <w:rPr>
          <w:rFonts w:eastAsia="標楷體"/>
          <w:sz w:val="28"/>
          <w:szCs w:val="28"/>
        </w:rPr>
        <w:t>產品</w:t>
      </w:r>
      <w:r w:rsidRPr="00B00C71">
        <w:rPr>
          <w:rFonts w:eastAsia="標楷體" w:hint="eastAsia"/>
          <w:sz w:val="28"/>
          <w:szCs w:val="28"/>
        </w:rPr>
        <w:t>原已有</w:t>
      </w:r>
      <w:r w:rsidR="008C5FC2" w:rsidRPr="00B00C71">
        <w:rPr>
          <w:rFonts w:eastAsia="標楷體"/>
          <w:sz w:val="28"/>
          <w:szCs w:val="28"/>
        </w:rPr>
        <w:t>類似</w:t>
      </w:r>
      <w:r w:rsidRPr="00B00C71">
        <w:rPr>
          <w:rFonts w:eastAsia="標楷體" w:hint="eastAsia"/>
          <w:sz w:val="28"/>
          <w:szCs w:val="28"/>
        </w:rPr>
        <w:t>詞句</w:t>
      </w:r>
      <w:r w:rsidR="008C5FC2" w:rsidRPr="00B00C71">
        <w:rPr>
          <w:rFonts w:eastAsia="標楷體"/>
          <w:sz w:val="28"/>
          <w:szCs w:val="28"/>
        </w:rPr>
        <w:t>，</w:t>
      </w:r>
      <w:proofErr w:type="gramStart"/>
      <w:r w:rsidR="008C5FC2" w:rsidRPr="00B00C71">
        <w:rPr>
          <w:rFonts w:eastAsia="標楷體"/>
          <w:sz w:val="28"/>
          <w:szCs w:val="28"/>
        </w:rPr>
        <w:t>均應</w:t>
      </w:r>
      <w:proofErr w:type="gramEnd"/>
      <w:r w:rsidR="00CB5FE4" w:rsidRPr="00B00C71">
        <w:rPr>
          <w:rFonts w:ascii="標楷體" w:eastAsia="標楷體" w:hAnsi="標楷體" w:hint="eastAsia"/>
          <w:sz w:val="28"/>
          <w:szCs w:val="28"/>
        </w:rPr>
        <w:t>「</w:t>
      </w:r>
      <w:r w:rsidR="00CB5FE4" w:rsidRPr="00B00C71">
        <w:rPr>
          <w:rFonts w:eastAsia="標楷體" w:hint="eastAsia"/>
          <w:sz w:val="28"/>
          <w:szCs w:val="28"/>
        </w:rPr>
        <w:t>取代</w:t>
      </w:r>
      <w:r w:rsidR="00CB5FE4" w:rsidRPr="00B00C71">
        <w:rPr>
          <w:rFonts w:ascii="標楷體" w:eastAsia="標楷體" w:hAnsi="標楷體" w:hint="eastAsia"/>
          <w:sz w:val="28"/>
          <w:szCs w:val="28"/>
        </w:rPr>
        <w:t>」</w:t>
      </w:r>
      <w:r w:rsidR="003B3B10" w:rsidRPr="00B00C71">
        <w:rPr>
          <w:rFonts w:eastAsia="標楷體" w:hint="eastAsia"/>
          <w:sz w:val="28"/>
          <w:szCs w:val="28"/>
        </w:rPr>
        <w:t>修正</w:t>
      </w:r>
      <w:r w:rsidR="005070B3">
        <w:rPr>
          <w:rFonts w:eastAsia="標楷體" w:hint="eastAsia"/>
          <w:sz w:val="28"/>
          <w:szCs w:val="28"/>
        </w:rPr>
        <w:t>為公告詞句</w:t>
      </w:r>
      <w:r w:rsidR="00B91EBE">
        <w:rPr>
          <w:rFonts w:eastAsia="標楷體" w:hint="eastAsia"/>
          <w:sz w:val="28"/>
          <w:szCs w:val="28"/>
        </w:rPr>
        <w:t>，並移列至注意事項處</w:t>
      </w:r>
      <w:r w:rsidR="003B3B10" w:rsidRPr="00B00C71">
        <w:rPr>
          <w:rFonts w:eastAsia="標楷體" w:hint="eastAsia"/>
          <w:sz w:val="28"/>
          <w:szCs w:val="28"/>
        </w:rPr>
        <w:t>。</w:t>
      </w:r>
    </w:p>
    <w:p w:rsidR="00B00C71" w:rsidRPr="00B00C71" w:rsidRDefault="00B00C71" w:rsidP="00B00C71">
      <w:pPr>
        <w:pStyle w:val="a3"/>
        <w:numPr>
          <w:ilvl w:val="1"/>
          <w:numId w:val="12"/>
        </w:numPr>
        <w:spacing w:line="400" w:lineRule="exact"/>
        <w:ind w:leftChars="0" w:left="993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如果產品原</w:t>
      </w:r>
      <w:r w:rsidRPr="00B00C71">
        <w:rPr>
          <w:rFonts w:eastAsia="標楷體"/>
          <w:sz w:val="28"/>
          <w:szCs w:val="28"/>
        </w:rPr>
        <w:t>已</w:t>
      </w:r>
      <w:r>
        <w:rPr>
          <w:rFonts w:eastAsia="標楷體" w:hint="eastAsia"/>
          <w:sz w:val="28"/>
          <w:szCs w:val="28"/>
        </w:rPr>
        <w:t>個案審查</w:t>
      </w:r>
      <w:r w:rsidRPr="00B00C71">
        <w:rPr>
          <w:rFonts w:eastAsia="標楷體" w:hint="eastAsia"/>
          <w:sz w:val="28"/>
          <w:szCs w:val="28"/>
        </w:rPr>
        <w:t>核定</w:t>
      </w:r>
      <w:r w:rsidRPr="00B00C71">
        <w:rPr>
          <w:rFonts w:eastAsia="標楷體"/>
          <w:sz w:val="28"/>
          <w:szCs w:val="28"/>
        </w:rPr>
        <w:t>更嚴</w:t>
      </w:r>
      <w:r w:rsidRPr="00B00C71">
        <w:rPr>
          <w:rFonts w:eastAsia="標楷體" w:hint="eastAsia"/>
          <w:sz w:val="28"/>
          <w:szCs w:val="28"/>
        </w:rPr>
        <w:t>格詞句或加</w:t>
      </w:r>
      <w:proofErr w:type="gramStart"/>
      <w:r w:rsidRPr="00B00C71">
        <w:rPr>
          <w:rFonts w:eastAsia="標楷體" w:hint="eastAsia"/>
          <w:sz w:val="28"/>
          <w:szCs w:val="28"/>
        </w:rPr>
        <w:t>註</w:t>
      </w:r>
      <w:proofErr w:type="gramEnd"/>
      <w:r w:rsidRPr="00B00C71">
        <w:rPr>
          <w:rFonts w:eastAsia="標楷體" w:hint="eastAsia"/>
          <w:sz w:val="28"/>
          <w:szCs w:val="28"/>
        </w:rPr>
        <w:t>其他詞句</w:t>
      </w:r>
      <w:r w:rsidRPr="00B00C71">
        <w:rPr>
          <w:rFonts w:eastAsia="標楷體"/>
          <w:sz w:val="28"/>
          <w:szCs w:val="28"/>
        </w:rPr>
        <w:t>者，則</w:t>
      </w:r>
      <w:r>
        <w:rPr>
          <w:rFonts w:eastAsia="標楷體" w:hint="eastAsia"/>
          <w:sz w:val="28"/>
          <w:szCs w:val="28"/>
        </w:rPr>
        <w:t>應</w:t>
      </w:r>
      <w:r w:rsidR="00B91EBE">
        <w:rPr>
          <w:rFonts w:eastAsia="標楷體" w:hint="eastAsia"/>
          <w:sz w:val="28"/>
          <w:szCs w:val="28"/>
        </w:rPr>
        <w:t>於注意事項處加</w:t>
      </w:r>
      <w:r>
        <w:rPr>
          <w:rFonts w:eastAsia="標楷體" w:hint="eastAsia"/>
          <w:sz w:val="28"/>
          <w:szCs w:val="28"/>
        </w:rPr>
        <w:t>標示公告詞句，並應再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保留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原標示詞句</w:t>
      </w:r>
      <w:r w:rsidR="00B91EBE">
        <w:rPr>
          <w:rFonts w:eastAsia="標楷體" w:hint="eastAsia"/>
          <w:sz w:val="28"/>
          <w:szCs w:val="28"/>
        </w:rPr>
        <w:t>(</w:t>
      </w:r>
      <w:r w:rsidR="00B91EBE">
        <w:rPr>
          <w:rFonts w:eastAsia="標楷體" w:hint="eastAsia"/>
          <w:sz w:val="28"/>
          <w:szCs w:val="28"/>
        </w:rPr>
        <w:t>保留詞句如原標示於警語處則維持原</w:t>
      </w:r>
      <w:r w:rsidR="00A568FB">
        <w:rPr>
          <w:rFonts w:eastAsia="標楷體" w:hint="eastAsia"/>
          <w:sz w:val="28"/>
          <w:szCs w:val="28"/>
        </w:rPr>
        <w:t>處</w:t>
      </w:r>
      <w:r w:rsidR="00B91EBE">
        <w:rPr>
          <w:rFonts w:eastAsia="標楷體" w:hint="eastAsia"/>
          <w:sz w:val="28"/>
          <w:szCs w:val="28"/>
        </w:rPr>
        <w:t>，如保留詞句原標示於注意事項處則應與公告詞句分開段落標示</w:t>
      </w:r>
      <w:r w:rsidR="00B91EBE">
        <w:rPr>
          <w:rFonts w:eastAsia="標楷體" w:hint="eastAsia"/>
          <w:sz w:val="28"/>
          <w:szCs w:val="28"/>
        </w:rPr>
        <w:t>)</w:t>
      </w:r>
      <w:r w:rsidRPr="00B00C71">
        <w:rPr>
          <w:rFonts w:eastAsia="標楷體"/>
          <w:sz w:val="28"/>
          <w:szCs w:val="28"/>
        </w:rPr>
        <w:t>。</w:t>
      </w:r>
    </w:p>
    <w:p w:rsidR="00CB5FE4" w:rsidRDefault="00CB5FE4" w:rsidP="00CB5FE4">
      <w:pPr>
        <w:spacing w:line="400" w:lineRule="exact"/>
        <w:ind w:leftChars="295" w:left="708"/>
        <w:jc w:val="both"/>
        <w:rPr>
          <w:rFonts w:eastAsia="標楷體"/>
          <w:sz w:val="28"/>
          <w:szCs w:val="28"/>
        </w:rPr>
      </w:pPr>
    </w:p>
    <w:p w:rsidR="005070B3" w:rsidRPr="005070B3" w:rsidRDefault="005070B3" w:rsidP="005070B3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5070B3">
        <w:rPr>
          <w:rFonts w:eastAsia="標楷體" w:hint="eastAsia"/>
          <w:sz w:val="28"/>
          <w:szCs w:val="28"/>
        </w:rPr>
        <w:t>Q9.</w:t>
      </w:r>
      <w:r w:rsidRPr="005070B3">
        <w:rPr>
          <w:rFonts w:eastAsia="標楷體" w:hint="eastAsia"/>
          <w:sz w:val="28"/>
          <w:szCs w:val="28"/>
        </w:rPr>
        <w:tab/>
      </w:r>
      <w:r w:rsidRPr="005070B3">
        <w:rPr>
          <w:rFonts w:eastAsia="標楷體" w:hint="eastAsia"/>
          <w:sz w:val="28"/>
          <w:szCs w:val="28"/>
        </w:rPr>
        <w:t>已核可產品如何判斷已標示詞句為類似詞句</w:t>
      </w:r>
      <w:r w:rsidRPr="005070B3">
        <w:rPr>
          <w:rFonts w:eastAsia="標楷體" w:hint="eastAsia"/>
          <w:sz w:val="28"/>
          <w:szCs w:val="28"/>
        </w:rPr>
        <w:t>(</w:t>
      </w:r>
      <w:r w:rsidRPr="005070B3">
        <w:rPr>
          <w:rFonts w:eastAsia="標楷體" w:hint="eastAsia"/>
          <w:sz w:val="28"/>
          <w:szCs w:val="28"/>
        </w:rPr>
        <w:t>應取代</w:t>
      </w:r>
      <w:r>
        <w:rPr>
          <w:rFonts w:eastAsia="標楷體" w:hint="eastAsia"/>
          <w:sz w:val="28"/>
          <w:szCs w:val="28"/>
        </w:rPr>
        <w:t>性</w:t>
      </w:r>
      <w:r w:rsidRPr="005070B3">
        <w:rPr>
          <w:rFonts w:eastAsia="標楷體" w:hint="eastAsia"/>
          <w:sz w:val="28"/>
          <w:szCs w:val="28"/>
        </w:rPr>
        <w:t>修正</w:t>
      </w:r>
      <w:r w:rsidRPr="005070B3">
        <w:rPr>
          <w:rFonts w:eastAsia="標楷體" w:hint="eastAsia"/>
          <w:sz w:val="28"/>
          <w:szCs w:val="28"/>
        </w:rPr>
        <w:t>)</w:t>
      </w:r>
      <w:r w:rsidRPr="005070B3">
        <w:rPr>
          <w:rFonts w:eastAsia="標楷體" w:hint="eastAsia"/>
          <w:sz w:val="28"/>
          <w:szCs w:val="28"/>
        </w:rPr>
        <w:t>或為更嚴格詞句</w:t>
      </w:r>
      <w:r w:rsidRPr="005070B3">
        <w:rPr>
          <w:rFonts w:eastAsia="標楷體" w:hint="eastAsia"/>
          <w:sz w:val="28"/>
          <w:szCs w:val="28"/>
        </w:rPr>
        <w:t>(</w:t>
      </w:r>
      <w:r w:rsidRPr="005070B3">
        <w:rPr>
          <w:rFonts w:eastAsia="標楷體" w:hint="eastAsia"/>
          <w:sz w:val="28"/>
          <w:szCs w:val="28"/>
        </w:rPr>
        <w:t>應保留原詞句並再加標公告字樣</w:t>
      </w:r>
      <w:r w:rsidRPr="005070B3">
        <w:rPr>
          <w:rFonts w:eastAsia="標楷體" w:hint="eastAsia"/>
          <w:sz w:val="28"/>
          <w:szCs w:val="28"/>
        </w:rPr>
        <w:t>)</w:t>
      </w:r>
      <w:r w:rsidRPr="005070B3">
        <w:rPr>
          <w:rFonts w:eastAsia="標楷體" w:hint="eastAsia"/>
          <w:sz w:val="28"/>
          <w:szCs w:val="28"/>
        </w:rPr>
        <w:t>？</w:t>
      </w:r>
    </w:p>
    <w:p w:rsidR="005A1D0D" w:rsidRDefault="005070B3" w:rsidP="005070B3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5070B3">
        <w:rPr>
          <w:rFonts w:eastAsia="標楷體" w:hint="eastAsia"/>
          <w:sz w:val="28"/>
          <w:szCs w:val="28"/>
        </w:rPr>
        <w:t>A9.</w:t>
      </w:r>
      <w:r w:rsidRPr="005070B3">
        <w:rPr>
          <w:rFonts w:eastAsia="標楷體" w:hint="eastAsia"/>
          <w:sz w:val="28"/>
          <w:szCs w:val="28"/>
        </w:rPr>
        <w:tab/>
      </w:r>
      <w:r w:rsidR="00CB5F60">
        <w:rPr>
          <w:rFonts w:eastAsia="標楷體" w:hint="eastAsia"/>
          <w:sz w:val="28"/>
          <w:szCs w:val="28"/>
        </w:rPr>
        <w:t>列舉加標</w:t>
      </w:r>
      <w:r w:rsidR="00CB5F60">
        <w:rPr>
          <w:rFonts w:eastAsia="標楷體" w:hint="eastAsia"/>
          <w:sz w:val="28"/>
          <w:szCs w:val="28"/>
        </w:rPr>
        <w:t>/</w:t>
      </w:r>
      <w:r w:rsidR="00CB5F60">
        <w:rPr>
          <w:rFonts w:eastAsia="標楷體" w:hint="eastAsia"/>
          <w:sz w:val="28"/>
          <w:szCs w:val="28"/>
        </w:rPr>
        <w:t>取代或保留詞句範例如下表</w:t>
      </w:r>
      <w:proofErr w:type="gramStart"/>
      <w:r w:rsidR="005A1D0D">
        <w:rPr>
          <w:rFonts w:eastAsia="標楷體" w:hint="eastAsia"/>
          <w:sz w:val="28"/>
          <w:szCs w:val="28"/>
        </w:rPr>
        <w:t>一</w:t>
      </w:r>
      <w:proofErr w:type="gramEnd"/>
      <w:r w:rsidR="005A1D0D">
        <w:rPr>
          <w:rFonts w:eastAsia="標楷體" w:hint="eastAsia"/>
          <w:sz w:val="28"/>
          <w:szCs w:val="28"/>
        </w:rPr>
        <w:t>及表二</w:t>
      </w:r>
      <w:r w:rsidR="00CB5F60">
        <w:rPr>
          <w:rFonts w:eastAsia="標楷體" w:hint="eastAsia"/>
          <w:sz w:val="28"/>
          <w:szCs w:val="28"/>
        </w:rPr>
        <w:t>。</w:t>
      </w:r>
    </w:p>
    <w:p w:rsidR="00A568FB" w:rsidRDefault="005070B3" w:rsidP="005A1D0D">
      <w:pPr>
        <w:spacing w:line="400" w:lineRule="exact"/>
        <w:ind w:leftChars="295" w:left="708" w:firstLine="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如</w:t>
      </w:r>
      <w:r w:rsidRPr="005070B3">
        <w:rPr>
          <w:rFonts w:eastAsia="標楷體" w:hint="eastAsia"/>
          <w:sz w:val="28"/>
          <w:szCs w:val="28"/>
        </w:rPr>
        <w:t>業者對於已標示詞句是否應做取代性修正或為加標等</w:t>
      </w:r>
      <w:r>
        <w:rPr>
          <w:rFonts w:eastAsia="標楷體" w:hint="eastAsia"/>
          <w:sz w:val="28"/>
          <w:szCs w:val="28"/>
        </w:rPr>
        <w:t>仍有</w:t>
      </w:r>
      <w:r w:rsidRPr="005070B3">
        <w:rPr>
          <w:rFonts w:eastAsia="標楷體" w:hint="eastAsia"/>
          <w:sz w:val="28"/>
          <w:szCs w:val="28"/>
        </w:rPr>
        <w:t>疑問，可以公函至食品藥物管理署函</w:t>
      </w:r>
      <w:proofErr w:type="gramStart"/>
      <w:r w:rsidRPr="005070B3">
        <w:rPr>
          <w:rFonts w:eastAsia="標楷體" w:hint="eastAsia"/>
          <w:sz w:val="28"/>
          <w:szCs w:val="28"/>
        </w:rPr>
        <w:t>詢</w:t>
      </w:r>
      <w:proofErr w:type="gramEnd"/>
      <w:r w:rsidRPr="005070B3">
        <w:rPr>
          <w:rFonts w:eastAsia="標楷體" w:hint="eastAsia"/>
          <w:sz w:val="28"/>
          <w:szCs w:val="28"/>
        </w:rPr>
        <w:t>或將提問</w:t>
      </w:r>
      <w:proofErr w:type="gramStart"/>
      <w:r w:rsidRPr="005070B3">
        <w:rPr>
          <w:rFonts w:eastAsia="標楷體" w:hint="eastAsia"/>
          <w:sz w:val="28"/>
          <w:szCs w:val="28"/>
        </w:rPr>
        <w:t>逕</w:t>
      </w:r>
      <w:proofErr w:type="gramEnd"/>
      <w:r w:rsidRPr="005070B3">
        <w:rPr>
          <w:rFonts w:eastAsia="標楷體" w:hint="eastAsia"/>
          <w:sz w:val="28"/>
          <w:szCs w:val="28"/>
        </w:rPr>
        <w:t>寄至食品藥物管理署網站</w:t>
      </w:r>
      <w:r w:rsidRPr="005070B3">
        <w:rPr>
          <w:rFonts w:eastAsia="標楷體" w:hint="eastAsia"/>
          <w:sz w:val="28"/>
          <w:szCs w:val="28"/>
        </w:rPr>
        <w:lastRenderedPageBreak/>
        <w:t>(http://www.fda.gov.tw/)</w:t>
      </w:r>
      <w:r w:rsidRPr="005070B3">
        <w:rPr>
          <w:rFonts w:eastAsia="標楷體" w:hint="eastAsia"/>
          <w:sz w:val="28"/>
          <w:szCs w:val="28"/>
        </w:rPr>
        <w:t>首頁</w:t>
      </w:r>
      <w:r w:rsidRPr="005070B3">
        <w:rPr>
          <w:rFonts w:eastAsia="標楷體" w:hint="eastAsia"/>
          <w:sz w:val="28"/>
          <w:szCs w:val="28"/>
        </w:rPr>
        <w:t>&gt;</w:t>
      </w:r>
      <w:r w:rsidRPr="005070B3">
        <w:rPr>
          <w:rFonts w:eastAsia="標楷體" w:hint="eastAsia"/>
          <w:sz w:val="28"/>
          <w:szCs w:val="28"/>
        </w:rPr>
        <w:t>便民服務</w:t>
      </w:r>
      <w:r w:rsidRPr="005070B3">
        <w:rPr>
          <w:rFonts w:eastAsia="標楷體" w:hint="eastAsia"/>
          <w:sz w:val="28"/>
          <w:szCs w:val="28"/>
        </w:rPr>
        <w:t>&gt;</w:t>
      </w:r>
      <w:r w:rsidRPr="005070B3">
        <w:rPr>
          <w:rFonts w:eastAsia="標楷體" w:hint="eastAsia"/>
          <w:sz w:val="28"/>
          <w:szCs w:val="28"/>
        </w:rPr>
        <w:t>為民服務信箱。</w:t>
      </w:r>
    </w:p>
    <w:p w:rsidR="005A1D0D" w:rsidRDefault="005A1D0D" w:rsidP="005A1D0D">
      <w:pPr>
        <w:spacing w:line="400" w:lineRule="exact"/>
        <w:ind w:leftChars="295" w:left="708" w:firstLine="1"/>
        <w:jc w:val="both"/>
        <w:rPr>
          <w:rFonts w:eastAsia="標楷體"/>
          <w:sz w:val="28"/>
          <w:szCs w:val="28"/>
        </w:rPr>
      </w:pPr>
    </w:p>
    <w:p w:rsidR="00F279A2" w:rsidRDefault="00F279A2" w:rsidP="005070B3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表一、膠</w:t>
      </w:r>
      <w:r w:rsidRPr="00F279A2">
        <w:rPr>
          <w:rFonts w:eastAsia="標楷體" w:hint="eastAsia"/>
          <w:sz w:val="28"/>
          <w:szCs w:val="28"/>
        </w:rPr>
        <w:t>囊及錠狀</w:t>
      </w:r>
      <w:r w:rsidR="006749AA">
        <w:rPr>
          <w:rFonts w:eastAsia="標楷體" w:hint="eastAsia"/>
          <w:sz w:val="28"/>
          <w:szCs w:val="28"/>
        </w:rPr>
        <w:t>健康食品加標</w:t>
      </w:r>
      <w:r w:rsidR="006749AA">
        <w:rPr>
          <w:rFonts w:eastAsia="標楷體" w:hint="eastAsia"/>
          <w:sz w:val="28"/>
          <w:szCs w:val="28"/>
        </w:rPr>
        <w:t>/</w:t>
      </w:r>
      <w:r w:rsidR="006749AA">
        <w:rPr>
          <w:rFonts w:eastAsia="標楷體" w:hint="eastAsia"/>
          <w:sz w:val="28"/>
          <w:szCs w:val="28"/>
        </w:rPr>
        <w:t>取代或保留詞句</w:t>
      </w:r>
      <w:r>
        <w:rPr>
          <w:rFonts w:eastAsia="標楷體" w:hint="eastAsia"/>
          <w:sz w:val="28"/>
          <w:szCs w:val="28"/>
        </w:rPr>
        <w:t>範例</w:t>
      </w:r>
    </w:p>
    <w:tbl>
      <w:tblPr>
        <w:tblStyle w:val="ab"/>
        <w:tblW w:w="8789" w:type="dxa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1701"/>
        <w:gridCol w:w="1985"/>
      </w:tblGrid>
      <w:tr w:rsidR="00C51822" w:rsidRPr="006749AA" w:rsidTr="005A1D0D">
        <w:trPr>
          <w:trHeight w:val="1314"/>
        </w:trPr>
        <w:tc>
          <w:tcPr>
            <w:tcW w:w="1134" w:type="dxa"/>
            <w:vAlign w:val="center"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原已標示詞句</w:t>
            </w:r>
          </w:p>
        </w:tc>
        <w:tc>
          <w:tcPr>
            <w:tcW w:w="1701" w:type="dxa"/>
            <w:vAlign w:val="center"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原標示詞句於新制是否需保留</w:t>
            </w:r>
          </w:p>
        </w:tc>
        <w:tc>
          <w:tcPr>
            <w:tcW w:w="1985" w:type="dxa"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新制必須標示詞句</w:t>
            </w:r>
          </w:p>
        </w:tc>
      </w:tr>
      <w:tr w:rsidR="00C51822" w:rsidTr="005A1D0D">
        <w:trPr>
          <w:trHeight w:val="728"/>
        </w:trPr>
        <w:tc>
          <w:tcPr>
            <w:tcW w:w="1134" w:type="dxa"/>
            <w:vMerge w:val="restart"/>
            <w:vAlign w:val="center"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保健用途及藥品區隔</w:t>
            </w:r>
          </w:p>
        </w:tc>
        <w:tc>
          <w:tcPr>
            <w:tcW w:w="3969" w:type="dxa"/>
            <w:vAlign w:val="center"/>
          </w:tcPr>
          <w:p w:rsidR="00C51822" w:rsidRPr="00CB5FE4" w:rsidRDefault="00C51822" w:rsidP="005A1D0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1701" w:type="dxa"/>
            <w:vMerge w:val="restart"/>
            <w:vAlign w:val="center"/>
          </w:tcPr>
          <w:p w:rsidR="00C51822" w:rsidRDefault="00C51822" w:rsidP="00B91EB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1985" w:type="dxa"/>
            <w:vMerge w:val="restart"/>
            <w:vAlign w:val="center"/>
          </w:tcPr>
          <w:p w:rsidR="00C51822" w:rsidRPr="00594192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94192">
              <w:rPr>
                <w:rFonts w:eastAsia="標楷體" w:hint="eastAsia"/>
                <w:sz w:val="28"/>
                <w:szCs w:val="28"/>
              </w:rPr>
              <w:t>本產品非藥品，供保健用，</w:t>
            </w:r>
            <w:proofErr w:type="gramStart"/>
            <w:r w:rsidRPr="00594192">
              <w:rPr>
                <w:rFonts w:eastAsia="標楷體" w:hint="eastAsia"/>
                <w:sz w:val="28"/>
                <w:szCs w:val="28"/>
              </w:rPr>
              <w:t>罹</w:t>
            </w:r>
            <w:proofErr w:type="gramEnd"/>
            <w:r w:rsidRPr="00594192">
              <w:rPr>
                <w:rFonts w:eastAsia="標楷體" w:hint="eastAsia"/>
                <w:sz w:val="28"/>
                <w:szCs w:val="28"/>
              </w:rPr>
              <w:t>病者仍需就醫。</w:t>
            </w:r>
          </w:p>
        </w:tc>
      </w:tr>
      <w:tr w:rsidR="00C51822" w:rsidTr="005A1D0D">
        <w:trPr>
          <w:trHeight w:val="620"/>
        </w:trPr>
        <w:tc>
          <w:tcPr>
            <w:tcW w:w="1134" w:type="dxa"/>
            <w:vMerge/>
            <w:vAlign w:val="center"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5A1D0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B5FE4">
              <w:rPr>
                <w:rFonts w:eastAsia="標楷體" w:hint="eastAsia"/>
                <w:sz w:val="28"/>
                <w:szCs w:val="28"/>
              </w:rPr>
              <w:t>本產品不能取代正規醫療及相關藥品</w:t>
            </w:r>
          </w:p>
        </w:tc>
        <w:tc>
          <w:tcPr>
            <w:tcW w:w="1701" w:type="dxa"/>
            <w:vMerge/>
            <w:vAlign w:val="center"/>
          </w:tcPr>
          <w:p w:rsidR="00C51822" w:rsidRDefault="00C51822" w:rsidP="00B91EB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51822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rPr>
          <w:trHeight w:val="519"/>
        </w:trPr>
        <w:tc>
          <w:tcPr>
            <w:tcW w:w="1134" w:type="dxa"/>
            <w:vMerge/>
            <w:vAlign w:val="center"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5A1D0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B5FE4">
              <w:rPr>
                <w:rFonts w:eastAsia="標楷體" w:hint="eastAsia"/>
                <w:sz w:val="28"/>
                <w:szCs w:val="28"/>
              </w:rPr>
              <w:t>本產品非屬治療及矯正疾病用藥品，○○病，仍應就醫</w:t>
            </w:r>
          </w:p>
        </w:tc>
        <w:tc>
          <w:tcPr>
            <w:tcW w:w="1701" w:type="dxa"/>
            <w:vMerge/>
            <w:vAlign w:val="center"/>
          </w:tcPr>
          <w:p w:rsidR="00C51822" w:rsidRDefault="00C51822" w:rsidP="00B91EB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1822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  <w:vAlign w:val="center"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5A1D0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B5FE4">
              <w:rPr>
                <w:rFonts w:eastAsia="標楷體" w:hint="eastAsia"/>
                <w:sz w:val="28"/>
                <w:szCs w:val="28"/>
              </w:rPr>
              <w:t>本產品不能治療矯正任何疾病，有病者仍需就醫</w:t>
            </w:r>
          </w:p>
        </w:tc>
        <w:tc>
          <w:tcPr>
            <w:tcW w:w="1701" w:type="dxa"/>
            <w:vMerge/>
            <w:vAlign w:val="center"/>
          </w:tcPr>
          <w:p w:rsidR="00C51822" w:rsidRDefault="00C51822" w:rsidP="00B91EB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1822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  <w:vAlign w:val="center"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5A1D0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B5FE4">
              <w:rPr>
                <w:rFonts w:eastAsia="標楷體" w:hint="eastAsia"/>
                <w:sz w:val="28"/>
                <w:szCs w:val="28"/>
              </w:rPr>
              <w:t>健康食品不具治療矯正人類疾病之醫療效能</w:t>
            </w:r>
          </w:p>
        </w:tc>
        <w:tc>
          <w:tcPr>
            <w:tcW w:w="1701" w:type="dxa"/>
            <w:vMerge/>
            <w:vAlign w:val="center"/>
          </w:tcPr>
          <w:p w:rsidR="00C51822" w:rsidRDefault="00C51822" w:rsidP="00B91EB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1822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 w:val="restart"/>
            <w:vAlign w:val="center"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食用量</w:t>
            </w:r>
          </w:p>
        </w:tc>
        <w:tc>
          <w:tcPr>
            <w:tcW w:w="3969" w:type="dxa"/>
            <w:vAlign w:val="center"/>
          </w:tcPr>
          <w:p w:rsidR="00C51822" w:rsidRPr="0059419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1701" w:type="dxa"/>
            <w:vMerge w:val="restart"/>
            <w:vAlign w:val="center"/>
          </w:tcPr>
          <w:p w:rsidR="00C51822" w:rsidRDefault="00C51822" w:rsidP="005A12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1985" w:type="dxa"/>
            <w:vMerge w:val="restart"/>
            <w:vAlign w:val="center"/>
          </w:tcPr>
          <w:p w:rsidR="00C51822" w:rsidRPr="009D0D75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D0D75">
              <w:rPr>
                <w:rFonts w:eastAsia="標楷體" w:hint="eastAsia"/>
                <w:sz w:val="28"/>
                <w:szCs w:val="28"/>
              </w:rPr>
              <w:t>請依建議攝取量食用，勿過量。</w:t>
            </w:r>
          </w:p>
        </w:tc>
      </w:tr>
      <w:tr w:rsidR="00C51822" w:rsidTr="005A1D0D">
        <w:tc>
          <w:tcPr>
            <w:tcW w:w="1134" w:type="dxa"/>
            <w:vMerge/>
            <w:vAlign w:val="center"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94192">
              <w:rPr>
                <w:rFonts w:eastAsia="標楷體" w:hint="eastAsia"/>
                <w:sz w:val="28"/>
                <w:szCs w:val="28"/>
              </w:rPr>
              <w:t>無須多食</w:t>
            </w:r>
          </w:p>
        </w:tc>
        <w:tc>
          <w:tcPr>
            <w:tcW w:w="1701" w:type="dxa"/>
            <w:vMerge/>
            <w:vAlign w:val="center"/>
          </w:tcPr>
          <w:p w:rsidR="00C51822" w:rsidRDefault="00C51822" w:rsidP="004E05D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1822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94192">
              <w:rPr>
                <w:rFonts w:eastAsia="標楷體" w:hint="eastAsia"/>
                <w:sz w:val="28"/>
                <w:szCs w:val="28"/>
              </w:rPr>
              <w:t>多食無益</w:t>
            </w:r>
            <w:r w:rsidR="00BF6FAB" w:rsidRPr="00BF6FAB">
              <w:rPr>
                <w:rFonts w:ascii="新細明體" w:hAnsi="新細明體" w:hint="eastAsia"/>
                <w:sz w:val="28"/>
                <w:szCs w:val="28"/>
                <w:vertAlign w:val="superscript"/>
              </w:rPr>
              <w:t>【</w:t>
            </w:r>
            <w:r w:rsidR="00BF6FAB" w:rsidRPr="00BF6FAB">
              <w:rPr>
                <w:rFonts w:eastAsia="標楷體" w:hint="eastAsia"/>
                <w:sz w:val="28"/>
                <w:szCs w:val="28"/>
                <w:vertAlign w:val="superscript"/>
              </w:rPr>
              <w:t>註</w:t>
            </w:r>
            <w:r w:rsidR="00BF6FAB" w:rsidRPr="00BF6FAB">
              <w:rPr>
                <w:rFonts w:ascii="新細明體" w:hAnsi="新細明體" w:hint="eastAsia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1701" w:type="dxa"/>
            <w:vMerge/>
          </w:tcPr>
          <w:p w:rsidR="00C51822" w:rsidRDefault="00C51822" w:rsidP="004E05D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1822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594192">
              <w:rPr>
                <w:rFonts w:eastAsia="標楷體" w:hint="eastAsia"/>
                <w:sz w:val="28"/>
                <w:szCs w:val="28"/>
              </w:rPr>
              <w:t>勿</w:t>
            </w:r>
            <w:proofErr w:type="gramEnd"/>
            <w:r w:rsidRPr="00594192">
              <w:rPr>
                <w:rFonts w:eastAsia="標楷體" w:hint="eastAsia"/>
                <w:sz w:val="28"/>
                <w:szCs w:val="28"/>
              </w:rPr>
              <w:t>食用過量</w:t>
            </w:r>
          </w:p>
        </w:tc>
        <w:tc>
          <w:tcPr>
            <w:tcW w:w="1701" w:type="dxa"/>
            <w:vMerge/>
          </w:tcPr>
          <w:p w:rsidR="00C51822" w:rsidRDefault="00C51822" w:rsidP="004E05D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1822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94192">
              <w:rPr>
                <w:rFonts w:eastAsia="標楷體" w:hint="eastAsia"/>
                <w:sz w:val="28"/>
                <w:szCs w:val="28"/>
              </w:rPr>
              <w:t>不宜過量食用</w:t>
            </w:r>
          </w:p>
        </w:tc>
        <w:tc>
          <w:tcPr>
            <w:tcW w:w="1701" w:type="dxa"/>
            <w:vMerge/>
          </w:tcPr>
          <w:p w:rsidR="00C51822" w:rsidRDefault="00C51822" w:rsidP="004E05D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1822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94192">
              <w:rPr>
                <w:rFonts w:eastAsia="標楷體" w:hint="eastAsia"/>
                <w:sz w:val="28"/>
                <w:szCs w:val="28"/>
              </w:rPr>
              <w:t>不宜多食</w:t>
            </w:r>
          </w:p>
        </w:tc>
        <w:tc>
          <w:tcPr>
            <w:tcW w:w="1701" w:type="dxa"/>
            <w:vMerge/>
            <w:vAlign w:val="center"/>
          </w:tcPr>
          <w:p w:rsidR="00C51822" w:rsidRDefault="00C51822" w:rsidP="004E05D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1822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594192">
              <w:rPr>
                <w:rFonts w:eastAsia="標楷體" w:hint="eastAsia"/>
                <w:sz w:val="28"/>
                <w:szCs w:val="28"/>
              </w:rPr>
              <w:t>勿</w:t>
            </w:r>
            <w:proofErr w:type="gramEnd"/>
            <w:r w:rsidRPr="00594192">
              <w:rPr>
                <w:rFonts w:eastAsia="標楷體" w:hint="eastAsia"/>
                <w:sz w:val="28"/>
                <w:szCs w:val="28"/>
              </w:rPr>
              <w:t>大量食用</w:t>
            </w:r>
          </w:p>
        </w:tc>
        <w:tc>
          <w:tcPr>
            <w:tcW w:w="1701" w:type="dxa"/>
            <w:vMerge/>
            <w:vAlign w:val="center"/>
          </w:tcPr>
          <w:p w:rsidR="00C51822" w:rsidRDefault="00C51822" w:rsidP="004E05D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Pr="008E755D" w:rsidRDefault="00C51822" w:rsidP="001C5422">
            <w:pPr>
              <w:spacing w:line="440" w:lineRule="exact"/>
              <w:jc w:val="both"/>
              <w:rPr>
                <w:rFonts w:eastAsia="標楷體"/>
                <w:color w:val="FF0000"/>
                <w:sz w:val="28"/>
                <w:szCs w:val="28"/>
                <w:u w:val="single"/>
              </w:rPr>
            </w:pPr>
            <w:r w:rsidRPr="008E755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請勿長期食用</w:t>
            </w:r>
          </w:p>
        </w:tc>
        <w:tc>
          <w:tcPr>
            <w:tcW w:w="1701" w:type="dxa"/>
            <w:vAlign w:val="center"/>
          </w:tcPr>
          <w:p w:rsidR="00C51822" w:rsidRDefault="00C51822" w:rsidP="004E05D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1985" w:type="dxa"/>
            <w:vMerge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B207A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Pr="008E755D" w:rsidRDefault="00C51822" w:rsidP="001C5422">
            <w:pPr>
              <w:spacing w:line="440" w:lineRule="exact"/>
              <w:jc w:val="both"/>
              <w:rPr>
                <w:rFonts w:eastAsia="標楷體"/>
                <w:color w:val="FF0000"/>
                <w:sz w:val="28"/>
                <w:szCs w:val="28"/>
                <w:u w:val="single"/>
              </w:rPr>
            </w:pPr>
            <w:r w:rsidRPr="008E755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食用過量可能有安全疑慮</w:t>
            </w:r>
          </w:p>
        </w:tc>
        <w:tc>
          <w:tcPr>
            <w:tcW w:w="1701" w:type="dxa"/>
            <w:vAlign w:val="center"/>
          </w:tcPr>
          <w:p w:rsidR="00C51822" w:rsidRDefault="00C51822" w:rsidP="006749A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1985" w:type="dxa"/>
            <w:vMerge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51822" w:rsidRDefault="004063A4" w:rsidP="004063A4">
      <w:pPr>
        <w:spacing w:line="400" w:lineRule="exact"/>
        <w:ind w:left="2"/>
        <w:jc w:val="both"/>
        <w:rPr>
          <w:rFonts w:eastAsia="標楷體"/>
          <w:sz w:val="28"/>
          <w:szCs w:val="28"/>
        </w:rPr>
      </w:pPr>
      <w:r w:rsidRPr="004063A4">
        <w:rPr>
          <w:rFonts w:eastAsia="標楷體" w:hint="eastAsia"/>
          <w:sz w:val="28"/>
          <w:szCs w:val="28"/>
        </w:rPr>
        <w:t>【註】</w:t>
      </w:r>
      <w:r w:rsidR="00C51822">
        <w:rPr>
          <w:rFonts w:eastAsia="標楷體" w:hint="eastAsia"/>
          <w:sz w:val="28"/>
          <w:szCs w:val="28"/>
        </w:rPr>
        <w:t>產品如屬</w:t>
      </w:r>
      <w:r w:rsidR="00C51822" w:rsidRPr="00C51822">
        <w:rPr>
          <w:rFonts w:eastAsia="標楷體" w:hint="eastAsia"/>
          <w:sz w:val="28"/>
          <w:szCs w:val="28"/>
        </w:rPr>
        <w:t>「包裝維生素礦物質類之錠狀膠囊狀食品</w:t>
      </w:r>
      <w:r w:rsidR="00C51822">
        <w:rPr>
          <w:rFonts w:ascii="標楷體" w:eastAsia="標楷體" w:hAnsi="標楷體" w:hint="eastAsia"/>
          <w:sz w:val="28"/>
          <w:szCs w:val="28"/>
        </w:rPr>
        <w:t>」</w:t>
      </w:r>
      <w:r w:rsidR="00C51822">
        <w:rPr>
          <w:rFonts w:eastAsia="標楷體" w:hint="eastAsia"/>
          <w:sz w:val="28"/>
          <w:szCs w:val="28"/>
        </w:rPr>
        <w:t>，</w:t>
      </w:r>
      <w:r w:rsidR="00BF6FAB">
        <w:rPr>
          <w:rFonts w:eastAsia="標楷體" w:hint="eastAsia"/>
          <w:sz w:val="28"/>
          <w:szCs w:val="28"/>
        </w:rPr>
        <w:t>並應依</w:t>
      </w:r>
      <w:r w:rsidR="00C51822" w:rsidRPr="00C51822">
        <w:rPr>
          <w:rFonts w:eastAsia="標楷體" w:hint="eastAsia"/>
          <w:sz w:val="28"/>
          <w:szCs w:val="28"/>
        </w:rPr>
        <w:t>「包裝維生素礦物質類之錠狀膠囊狀食品營養標示應遵行事項」</w:t>
      </w:r>
      <w:r w:rsidR="00BF6FAB">
        <w:rPr>
          <w:rFonts w:eastAsia="標楷體" w:hint="eastAsia"/>
          <w:sz w:val="28"/>
          <w:szCs w:val="28"/>
        </w:rPr>
        <w:t>第</w:t>
      </w:r>
      <w:r w:rsidR="00BF6FAB">
        <w:rPr>
          <w:rFonts w:eastAsia="標楷體" w:hint="eastAsia"/>
          <w:sz w:val="28"/>
          <w:szCs w:val="28"/>
        </w:rPr>
        <w:t>10</w:t>
      </w:r>
      <w:r w:rsidR="00BF6FAB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規定，</w:t>
      </w:r>
      <w:r w:rsidRPr="004063A4">
        <w:rPr>
          <w:rFonts w:eastAsia="標楷體" w:hint="eastAsia"/>
          <w:sz w:val="28"/>
          <w:szCs w:val="28"/>
        </w:rPr>
        <w:t>於包裝容器外表明顯處加註標示「一日請勿超過</w:t>
      </w:r>
      <w:r w:rsidR="003A05F8">
        <w:rPr>
          <w:rFonts w:ascii="標楷體" w:eastAsia="標楷體" w:hAnsi="標楷體" w:hint="eastAsia"/>
          <w:sz w:val="28"/>
          <w:szCs w:val="28"/>
        </w:rPr>
        <w:t>○</w:t>
      </w:r>
      <w:r w:rsidRPr="004063A4">
        <w:rPr>
          <w:rFonts w:eastAsia="標楷體" w:hint="eastAsia"/>
          <w:sz w:val="28"/>
          <w:szCs w:val="28"/>
        </w:rPr>
        <w:t>顆（或錠、粒）」及「多食無益」之警語。</w:t>
      </w:r>
    </w:p>
    <w:p w:rsidR="004063A4" w:rsidRDefault="004063A4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5A1D0D" w:rsidRDefault="005A1D0D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1C5422" w:rsidRDefault="001C542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5A1D0D" w:rsidRDefault="005A1D0D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6749AA" w:rsidRDefault="006749AA" w:rsidP="006749AA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表二、膠</w:t>
      </w:r>
      <w:r w:rsidRPr="00F279A2">
        <w:rPr>
          <w:rFonts w:eastAsia="標楷體" w:hint="eastAsia"/>
          <w:sz w:val="28"/>
          <w:szCs w:val="28"/>
        </w:rPr>
        <w:t>囊及錠狀</w:t>
      </w:r>
      <w:r>
        <w:rPr>
          <w:rFonts w:eastAsia="標楷體" w:hint="eastAsia"/>
          <w:sz w:val="28"/>
          <w:szCs w:val="28"/>
        </w:rPr>
        <w:t>以外健康食品加標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取代或保留詞句範例</w:t>
      </w:r>
    </w:p>
    <w:tbl>
      <w:tblPr>
        <w:tblStyle w:val="ab"/>
        <w:tblW w:w="8788" w:type="dxa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1701"/>
        <w:gridCol w:w="1984"/>
      </w:tblGrid>
      <w:tr w:rsidR="00C51822" w:rsidTr="005A1D0D">
        <w:trPr>
          <w:trHeight w:val="1207"/>
        </w:trPr>
        <w:tc>
          <w:tcPr>
            <w:tcW w:w="1134" w:type="dxa"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原已標示詞句</w:t>
            </w:r>
          </w:p>
        </w:tc>
        <w:tc>
          <w:tcPr>
            <w:tcW w:w="1701" w:type="dxa"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49AA">
              <w:rPr>
                <w:rFonts w:eastAsia="標楷體" w:hint="eastAsia"/>
                <w:sz w:val="28"/>
                <w:szCs w:val="28"/>
              </w:rPr>
              <w:t>原標示詞句於新制是否需保留</w:t>
            </w:r>
          </w:p>
        </w:tc>
        <w:tc>
          <w:tcPr>
            <w:tcW w:w="1984" w:type="dxa"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49AA">
              <w:rPr>
                <w:rFonts w:eastAsia="標楷體" w:hint="eastAsia"/>
                <w:sz w:val="28"/>
                <w:szCs w:val="28"/>
              </w:rPr>
              <w:t>新制必須標示詞句</w:t>
            </w:r>
          </w:p>
        </w:tc>
      </w:tr>
      <w:tr w:rsidR="00C51822" w:rsidRPr="004D775A" w:rsidTr="005A1D0D">
        <w:trPr>
          <w:trHeight w:val="786"/>
        </w:trPr>
        <w:tc>
          <w:tcPr>
            <w:tcW w:w="1134" w:type="dxa"/>
            <w:vMerge w:val="restart"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保健用途及藥品區隔</w:t>
            </w:r>
          </w:p>
        </w:tc>
        <w:tc>
          <w:tcPr>
            <w:tcW w:w="3969" w:type="dxa"/>
            <w:vAlign w:val="center"/>
          </w:tcPr>
          <w:p w:rsidR="00C51822" w:rsidRPr="00CB5FE4" w:rsidRDefault="00C51822" w:rsidP="005A1D0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49AA">
              <w:rPr>
                <w:rFonts w:eastAsia="標楷體"/>
                <w:sz w:val="28"/>
                <w:szCs w:val="28"/>
              </w:rPr>
              <w:t>否</w:t>
            </w:r>
          </w:p>
        </w:tc>
        <w:tc>
          <w:tcPr>
            <w:tcW w:w="1984" w:type="dxa"/>
            <w:vMerge w:val="restart"/>
            <w:vAlign w:val="center"/>
          </w:tcPr>
          <w:p w:rsidR="00C51822" w:rsidRPr="004D775A" w:rsidRDefault="00C51822" w:rsidP="00AA728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D775A">
              <w:rPr>
                <w:rFonts w:eastAsia="標楷體" w:hint="eastAsia"/>
                <w:sz w:val="28"/>
                <w:szCs w:val="28"/>
              </w:rPr>
              <w:t>本產品供保健用，請依建議攝取量食用。</w:t>
            </w:r>
          </w:p>
        </w:tc>
      </w:tr>
      <w:tr w:rsidR="00C51822" w:rsidTr="005A1D0D">
        <w:trPr>
          <w:trHeight w:val="620"/>
        </w:trPr>
        <w:tc>
          <w:tcPr>
            <w:tcW w:w="1134" w:type="dxa"/>
            <w:vMerge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5A1D0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B5FE4">
              <w:rPr>
                <w:rFonts w:eastAsia="標楷體" w:hint="eastAsia"/>
                <w:sz w:val="28"/>
                <w:szCs w:val="28"/>
              </w:rPr>
              <w:t>本產品不能取代正規醫療及相關藥品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49AA">
              <w:rPr>
                <w:rFonts w:eastAsia="標楷體"/>
                <w:sz w:val="28"/>
                <w:szCs w:val="28"/>
              </w:rPr>
              <w:t>是</w:t>
            </w:r>
          </w:p>
        </w:tc>
        <w:tc>
          <w:tcPr>
            <w:tcW w:w="1984" w:type="dxa"/>
            <w:vMerge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rPr>
          <w:trHeight w:val="519"/>
        </w:trPr>
        <w:tc>
          <w:tcPr>
            <w:tcW w:w="1134" w:type="dxa"/>
            <w:vMerge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5A1D0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B5FE4">
              <w:rPr>
                <w:rFonts w:eastAsia="標楷體" w:hint="eastAsia"/>
                <w:sz w:val="28"/>
                <w:szCs w:val="28"/>
              </w:rPr>
              <w:t>本產品非屬治療及矯正疾病用藥品，○○病，仍應就醫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AA7288">
            <w:pPr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5A1D0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B5FE4">
              <w:rPr>
                <w:rFonts w:eastAsia="標楷體" w:hint="eastAsia"/>
                <w:sz w:val="28"/>
                <w:szCs w:val="28"/>
              </w:rPr>
              <w:t>本產品不能治療矯正任何疾病，有病者仍需就醫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AA7288">
            <w:pPr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51822" w:rsidRDefault="00C51822" w:rsidP="005A1D0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B5FE4">
              <w:rPr>
                <w:rFonts w:eastAsia="標楷體" w:hint="eastAsia"/>
                <w:sz w:val="28"/>
                <w:szCs w:val="28"/>
              </w:rPr>
              <w:t>健康食品不具治療矯正人類疾病之醫療效能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AA7288">
            <w:pPr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 w:val="restart"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食用量</w:t>
            </w:r>
          </w:p>
        </w:tc>
        <w:tc>
          <w:tcPr>
            <w:tcW w:w="3969" w:type="dxa"/>
          </w:tcPr>
          <w:p w:rsidR="00C51822" w:rsidRPr="0059419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1C5422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  <w:vAlign w:val="center"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94192">
              <w:rPr>
                <w:rFonts w:eastAsia="標楷體" w:hint="eastAsia"/>
                <w:sz w:val="28"/>
                <w:szCs w:val="28"/>
              </w:rPr>
              <w:t>無須多食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1C5422">
            <w:pPr>
              <w:spacing w:line="440" w:lineRule="exact"/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94192">
              <w:rPr>
                <w:rFonts w:eastAsia="標楷體" w:hint="eastAsia"/>
                <w:sz w:val="28"/>
                <w:szCs w:val="28"/>
              </w:rPr>
              <w:t>多食無益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1C5422">
            <w:pPr>
              <w:spacing w:line="440" w:lineRule="exact"/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594192">
              <w:rPr>
                <w:rFonts w:eastAsia="標楷體" w:hint="eastAsia"/>
                <w:sz w:val="28"/>
                <w:szCs w:val="28"/>
              </w:rPr>
              <w:t>勿</w:t>
            </w:r>
            <w:proofErr w:type="gramEnd"/>
            <w:r w:rsidRPr="00594192">
              <w:rPr>
                <w:rFonts w:eastAsia="標楷體" w:hint="eastAsia"/>
                <w:sz w:val="28"/>
                <w:szCs w:val="28"/>
              </w:rPr>
              <w:t>食用過量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1C5422">
            <w:pPr>
              <w:spacing w:line="440" w:lineRule="exact"/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94192">
              <w:rPr>
                <w:rFonts w:eastAsia="標楷體" w:hint="eastAsia"/>
                <w:sz w:val="28"/>
                <w:szCs w:val="28"/>
              </w:rPr>
              <w:t>不宜過量食用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1C5422">
            <w:pPr>
              <w:spacing w:line="440" w:lineRule="exact"/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94192">
              <w:rPr>
                <w:rFonts w:eastAsia="標楷體" w:hint="eastAsia"/>
                <w:sz w:val="28"/>
                <w:szCs w:val="28"/>
              </w:rPr>
              <w:t>不宜多食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1C5422">
            <w:pPr>
              <w:spacing w:line="440" w:lineRule="exact"/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1822" w:rsidRDefault="00C51822" w:rsidP="001C542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594192">
              <w:rPr>
                <w:rFonts w:eastAsia="標楷體" w:hint="eastAsia"/>
                <w:sz w:val="28"/>
                <w:szCs w:val="28"/>
              </w:rPr>
              <w:t>勿</w:t>
            </w:r>
            <w:proofErr w:type="gramEnd"/>
            <w:r w:rsidRPr="00594192">
              <w:rPr>
                <w:rFonts w:eastAsia="標楷體" w:hint="eastAsia"/>
                <w:sz w:val="28"/>
                <w:szCs w:val="28"/>
              </w:rPr>
              <w:t>大量食用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1C5422">
            <w:pPr>
              <w:spacing w:line="440" w:lineRule="exact"/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1822" w:rsidRPr="008E755D" w:rsidRDefault="00C51822" w:rsidP="001C5422">
            <w:pPr>
              <w:spacing w:line="440" w:lineRule="exact"/>
              <w:jc w:val="both"/>
              <w:rPr>
                <w:rFonts w:eastAsia="標楷體"/>
                <w:color w:val="FF0000"/>
                <w:sz w:val="28"/>
                <w:szCs w:val="28"/>
                <w:u w:val="single"/>
              </w:rPr>
            </w:pPr>
            <w:r w:rsidRPr="008E755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請勿長期食用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1C5422">
            <w:pPr>
              <w:spacing w:line="440" w:lineRule="exact"/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822" w:rsidTr="005A1D0D">
        <w:tc>
          <w:tcPr>
            <w:tcW w:w="113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1822" w:rsidRPr="008E755D" w:rsidRDefault="00C51822" w:rsidP="001C5422">
            <w:pPr>
              <w:spacing w:line="440" w:lineRule="exact"/>
              <w:jc w:val="both"/>
              <w:rPr>
                <w:rFonts w:eastAsia="標楷體"/>
                <w:color w:val="FF0000"/>
                <w:sz w:val="28"/>
                <w:szCs w:val="28"/>
                <w:u w:val="single"/>
              </w:rPr>
            </w:pPr>
            <w:r w:rsidRPr="008E755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食用過量可能有安全疑慮</w:t>
            </w:r>
          </w:p>
        </w:tc>
        <w:tc>
          <w:tcPr>
            <w:tcW w:w="1701" w:type="dxa"/>
            <w:vAlign w:val="center"/>
          </w:tcPr>
          <w:p w:rsidR="00C51822" w:rsidRPr="006749AA" w:rsidRDefault="00C51822" w:rsidP="001C5422">
            <w:pPr>
              <w:spacing w:line="440" w:lineRule="exact"/>
              <w:jc w:val="center"/>
              <w:rPr>
                <w:rFonts w:eastAsia="標楷體"/>
              </w:rPr>
            </w:pPr>
            <w:r w:rsidRPr="006749AA">
              <w:rPr>
                <w:rFonts w:eastAsia="標楷體"/>
              </w:rPr>
              <w:t>是</w:t>
            </w:r>
          </w:p>
        </w:tc>
        <w:tc>
          <w:tcPr>
            <w:tcW w:w="1984" w:type="dxa"/>
            <w:vMerge/>
          </w:tcPr>
          <w:p w:rsidR="00C51822" w:rsidRDefault="00C51822" w:rsidP="00AA72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279A2" w:rsidRDefault="00F279A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4063A4" w:rsidRPr="0028672E" w:rsidRDefault="004063A4" w:rsidP="004063A4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Q1</w:t>
      </w:r>
      <w:r>
        <w:rPr>
          <w:rFonts w:eastAsia="標楷體" w:hint="eastAsia"/>
          <w:sz w:val="28"/>
          <w:szCs w:val="28"/>
        </w:rPr>
        <w:t>0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 w:hint="eastAsia"/>
          <w:sz w:val="28"/>
          <w:szCs w:val="28"/>
        </w:rPr>
        <w:t>修正</w:t>
      </w:r>
      <w:r>
        <w:rPr>
          <w:rFonts w:eastAsia="標楷體" w:hint="eastAsia"/>
          <w:sz w:val="28"/>
          <w:szCs w:val="28"/>
        </w:rPr>
        <w:t>健康食品</w:t>
      </w:r>
      <w:r w:rsidRPr="0028672E">
        <w:rPr>
          <w:rFonts w:eastAsia="標楷體" w:hint="eastAsia"/>
          <w:sz w:val="28"/>
          <w:szCs w:val="28"/>
        </w:rPr>
        <w:t>「注意事項」或「警語」如何辦理？</w:t>
      </w:r>
      <w:r w:rsidRPr="0028672E">
        <w:rPr>
          <w:rFonts w:eastAsia="標楷體" w:hint="eastAsia"/>
          <w:sz w:val="28"/>
          <w:szCs w:val="28"/>
        </w:rPr>
        <w:t xml:space="preserve"> </w:t>
      </w:r>
    </w:p>
    <w:p w:rsidR="004063A4" w:rsidRDefault="004063A4" w:rsidP="004063A4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A1</w:t>
      </w:r>
      <w:r>
        <w:rPr>
          <w:rFonts w:eastAsia="標楷體" w:hint="eastAsia"/>
          <w:sz w:val="28"/>
          <w:szCs w:val="28"/>
        </w:rPr>
        <w:t>0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/>
          <w:sz w:val="28"/>
          <w:szCs w:val="28"/>
        </w:rPr>
        <w:tab/>
      </w:r>
    </w:p>
    <w:p w:rsidR="004063A4" w:rsidRDefault="004063A4" w:rsidP="004063A4">
      <w:pPr>
        <w:pStyle w:val="a3"/>
        <w:numPr>
          <w:ilvl w:val="0"/>
          <w:numId w:val="15"/>
        </w:numPr>
        <w:spacing w:line="400" w:lineRule="exact"/>
        <w:ind w:leftChars="0" w:left="1134" w:hanging="425"/>
        <w:jc w:val="both"/>
        <w:rPr>
          <w:rFonts w:eastAsia="標楷體"/>
          <w:sz w:val="28"/>
          <w:szCs w:val="28"/>
        </w:rPr>
      </w:pPr>
      <w:r w:rsidRPr="007A600E">
        <w:rPr>
          <w:rFonts w:eastAsia="標楷體"/>
          <w:sz w:val="28"/>
          <w:szCs w:val="28"/>
        </w:rPr>
        <w:t>修正</w:t>
      </w:r>
      <w:r>
        <w:rPr>
          <w:rFonts w:eastAsia="標楷體" w:hint="eastAsia"/>
          <w:sz w:val="28"/>
          <w:szCs w:val="28"/>
        </w:rPr>
        <w:t>健康食品</w:t>
      </w:r>
      <w:r w:rsidRPr="007A600E">
        <w:rPr>
          <w:rFonts w:eastAsia="標楷體"/>
          <w:sz w:val="28"/>
          <w:szCs w:val="28"/>
        </w:rPr>
        <w:t>「注意事項」或「警語」，涉及「食品藥物消費者知識服務網」公布之</w:t>
      </w:r>
      <w:r w:rsidRPr="007A600E">
        <w:rPr>
          <w:rFonts w:ascii="新細明體" w:hAnsi="新細明體" w:hint="eastAsia"/>
          <w:sz w:val="28"/>
          <w:szCs w:val="28"/>
        </w:rPr>
        <w:t>「</w:t>
      </w:r>
      <w:r w:rsidRPr="007A600E">
        <w:rPr>
          <w:rFonts w:eastAsia="標楷體"/>
          <w:sz w:val="28"/>
          <w:szCs w:val="28"/>
        </w:rPr>
        <w:t>健康食品查驗登記許可資料摘要</w:t>
      </w:r>
      <w:r w:rsidRPr="007A600E">
        <w:rPr>
          <w:rFonts w:ascii="新細明體" w:hAnsi="新細明體" w:hint="eastAsia"/>
          <w:sz w:val="28"/>
          <w:szCs w:val="28"/>
        </w:rPr>
        <w:t>」</w:t>
      </w:r>
      <w:r w:rsidRPr="007A600E">
        <w:rPr>
          <w:rFonts w:eastAsia="標楷體"/>
          <w:sz w:val="28"/>
          <w:szCs w:val="28"/>
        </w:rPr>
        <w:t>之內容，包含網頁公布各</w:t>
      </w:r>
      <w:r>
        <w:rPr>
          <w:rFonts w:eastAsia="標楷體" w:hint="eastAsia"/>
          <w:sz w:val="28"/>
          <w:szCs w:val="28"/>
        </w:rPr>
        <w:t>產品</w:t>
      </w:r>
      <w:r w:rsidRPr="007A600E">
        <w:rPr>
          <w:rFonts w:eastAsia="標楷體"/>
          <w:sz w:val="28"/>
          <w:szCs w:val="28"/>
        </w:rPr>
        <w:t>之「注意事項」或「警語」，以及超連結下載</w:t>
      </w:r>
      <w:r>
        <w:rPr>
          <w:rFonts w:eastAsia="標楷體" w:hint="eastAsia"/>
          <w:sz w:val="28"/>
          <w:szCs w:val="28"/>
        </w:rPr>
        <w:t>各</w:t>
      </w:r>
      <w:r w:rsidRPr="007A600E">
        <w:rPr>
          <w:rFonts w:eastAsia="標楷體" w:hint="eastAsia"/>
          <w:sz w:val="28"/>
          <w:szCs w:val="28"/>
        </w:rPr>
        <w:t>產品之</w:t>
      </w:r>
      <w:r w:rsidRPr="007A600E">
        <w:rPr>
          <w:rFonts w:ascii="新細明體" w:hAnsi="新細明體" w:hint="eastAsia"/>
          <w:sz w:val="28"/>
          <w:szCs w:val="28"/>
        </w:rPr>
        <w:t>「</w:t>
      </w:r>
      <w:r w:rsidRPr="007A600E">
        <w:rPr>
          <w:rFonts w:eastAsia="標楷體" w:hint="eastAsia"/>
          <w:sz w:val="28"/>
          <w:szCs w:val="28"/>
        </w:rPr>
        <w:t>健康食品查驗登記許可資料摘要</w:t>
      </w:r>
      <w:r w:rsidRPr="007A600E">
        <w:rPr>
          <w:rFonts w:ascii="新細明體" w:hAnsi="新細明體" w:hint="eastAsia"/>
          <w:sz w:val="28"/>
          <w:szCs w:val="28"/>
        </w:rPr>
        <w:t>」</w:t>
      </w:r>
      <w:r w:rsidRPr="007A600E">
        <w:rPr>
          <w:rFonts w:eastAsia="標楷體" w:hint="eastAsia"/>
          <w:sz w:val="28"/>
          <w:szCs w:val="28"/>
        </w:rPr>
        <w:t>，</w:t>
      </w:r>
      <w:r w:rsidRPr="00A03063">
        <w:rPr>
          <w:rFonts w:eastAsia="標楷體"/>
          <w:sz w:val="28"/>
          <w:szCs w:val="28"/>
          <w:u w:val="single"/>
        </w:rPr>
        <w:t>應提供「更新版本之健康食品查驗登記許可資料摘要」與「修正說明對照表」</w:t>
      </w:r>
      <w:proofErr w:type="gramStart"/>
      <w:r w:rsidRPr="007A600E">
        <w:rPr>
          <w:rFonts w:eastAsia="標楷體"/>
          <w:sz w:val="28"/>
          <w:szCs w:val="28"/>
        </w:rPr>
        <w:t>電子檔予</w:t>
      </w:r>
      <w:r w:rsidRPr="007A600E">
        <w:rPr>
          <w:rFonts w:eastAsia="標楷體" w:hint="eastAsia"/>
          <w:sz w:val="28"/>
          <w:szCs w:val="28"/>
        </w:rPr>
        <w:t>食</w:t>
      </w:r>
      <w:r>
        <w:rPr>
          <w:rFonts w:eastAsia="標楷體" w:hint="eastAsia"/>
          <w:sz w:val="28"/>
          <w:szCs w:val="28"/>
        </w:rPr>
        <w:t>品</w:t>
      </w:r>
      <w:proofErr w:type="gramEnd"/>
      <w:r>
        <w:rPr>
          <w:rFonts w:eastAsia="標楷體" w:hint="eastAsia"/>
          <w:sz w:val="28"/>
          <w:szCs w:val="28"/>
        </w:rPr>
        <w:t>藥物管理</w:t>
      </w:r>
      <w:r w:rsidRPr="007A600E">
        <w:rPr>
          <w:rFonts w:eastAsia="標楷體"/>
          <w:sz w:val="28"/>
          <w:szCs w:val="28"/>
        </w:rPr>
        <w:t>署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為民服務信箱</w:t>
      </w:r>
      <w:r>
        <w:rPr>
          <w:rFonts w:eastAsia="標楷體" w:hint="eastAsia"/>
          <w:sz w:val="28"/>
          <w:szCs w:val="28"/>
        </w:rPr>
        <w:t>)</w:t>
      </w:r>
      <w:r w:rsidRPr="007A600E">
        <w:rPr>
          <w:rFonts w:eastAsia="標楷體"/>
          <w:sz w:val="28"/>
          <w:szCs w:val="28"/>
        </w:rPr>
        <w:t>，</w:t>
      </w:r>
      <w:proofErr w:type="gramStart"/>
      <w:r w:rsidRPr="007A600E">
        <w:rPr>
          <w:rFonts w:eastAsia="標楷體"/>
          <w:sz w:val="28"/>
          <w:szCs w:val="28"/>
        </w:rPr>
        <w:t>俾</w:t>
      </w:r>
      <w:proofErr w:type="gramEnd"/>
      <w:r w:rsidRPr="007A600E">
        <w:rPr>
          <w:rFonts w:eastAsia="標楷體"/>
          <w:sz w:val="28"/>
          <w:szCs w:val="28"/>
        </w:rPr>
        <w:t>利更新網站之健康食品產品資訊。</w:t>
      </w:r>
    </w:p>
    <w:p w:rsidR="004063A4" w:rsidRDefault="004063A4" w:rsidP="004063A4">
      <w:pPr>
        <w:pStyle w:val="a3"/>
        <w:numPr>
          <w:ilvl w:val="0"/>
          <w:numId w:val="15"/>
        </w:numPr>
        <w:spacing w:line="400" w:lineRule="exact"/>
        <w:ind w:leftChars="0" w:left="1134" w:hanging="425"/>
        <w:jc w:val="both"/>
        <w:rPr>
          <w:rFonts w:eastAsia="標楷體"/>
          <w:sz w:val="28"/>
          <w:szCs w:val="28"/>
        </w:rPr>
      </w:pPr>
      <w:r w:rsidRPr="007A600E">
        <w:rPr>
          <w:rFonts w:eastAsia="標楷體"/>
          <w:sz w:val="28"/>
          <w:szCs w:val="28"/>
        </w:rPr>
        <w:lastRenderedPageBreak/>
        <w:t>電子檔</w:t>
      </w:r>
      <w:proofErr w:type="gramStart"/>
      <w:r w:rsidRPr="007A600E">
        <w:rPr>
          <w:rFonts w:eastAsia="標楷體"/>
          <w:sz w:val="28"/>
          <w:szCs w:val="28"/>
        </w:rPr>
        <w:t>逕</w:t>
      </w:r>
      <w:proofErr w:type="gramEnd"/>
      <w:r w:rsidRPr="007A600E">
        <w:rPr>
          <w:rFonts w:eastAsia="標楷體"/>
          <w:sz w:val="28"/>
          <w:szCs w:val="28"/>
        </w:rPr>
        <w:t>寄至</w:t>
      </w:r>
      <w:r>
        <w:rPr>
          <w:rFonts w:eastAsia="標楷體" w:hint="eastAsia"/>
          <w:sz w:val="28"/>
          <w:szCs w:val="28"/>
        </w:rPr>
        <w:t>食品藥物管理</w:t>
      </w:r>
      <w:r w:rsidRPr="007A600E">
        <w:rPr>
          <w:rFonts w:eastAsia="標楷體"/>
          <w:sz w:val="28"/>
          <w:szCs w:val="28"/>
        </w:rPr>
        <w:t>署網站</w:t>
      </w:r>
      <w:r w:rsidRPr="007A600E">
        <w:rPr>
          <w:rFonts w:eastAsia="標楷體"/>
          <w:sz w:val="28"/>
          <w:szCs w:val="28"/>
        </w:rPr>
        <w:t>(http://www.fda.gov.tw/)</w:t>
      </w:r>
      <w:r w:rsidRPr="007A600E">
        <w:rPr>
          <w:rFonts w:eastAsia="標楷體"/>
          <w:sz w:val="28"/>
          <w:szCs w:val="28"/>
        </w:rPr>
        <w:t>首頁</w:t>
      </w:r>
      <w:r w:rsidRPr="007A600E">
        <w:rPr>
          <w:rFonts w:eastAsia="標楷體"/>
          <w:sz w:val="28"/>
          <w:szCs w:val="28"/>
        </w:rPr>
        <w:t>&gt;</w:t>
      </w:r>
      <w:r w:rsidRPr="007A600E">
        <w:rPr>
          <w:rFonts w:eastAsia="標楷體"/>
          <w:sz w:val="28"/>
          <w:szCs w:val="28"/>
        </w:rPr>
        <w:t>便民服務</w:t>
      </w:r>
      <w:r w:rsidRPr="007A600E">
        <w:rPr>
          <w:rFonts w:eastAsia="標楷體"/>
          <w:sz w:val="28"/>
          <w:szCs w:val="28"/>
        </w:rPr>
        <w:t>&gt;</w:t>
      </w:r>
      <w:r w:rsidRPr="007A600E">
        <w:rPr>
          <w:rFonts w:eastAsia="標楷體"/>
          <w:sz w:val="28"/>
          <w:szCs w:val="28"/>
        </w:rPr>
        <w:t>為民服務信箱，以主旨「修正健康食品查驗登記許可資料摘要</w:t>
      </w:r>
      <w:r w:rsidRPr="007A600E">
        <w:rPr>
          <w:rFonts w:eastAsia="標楷體"/>
          <w:sz w:val="28"/>
          <w:szCs w:val="28"/>
        </w:rPr>
        <w:t>(</w:t>
      </w:r>
      <w:r w:rsidRPr="007A600E">
        <w:rPr>
          <w:rFonts w:eastAsia="標楷體"/>
          <w:sz w:val="28"/>
          <w:szCs w:val="28"/>
        </w:rPr>
        <w:t>證號：衛部</w:t>
      </w:r>
      <w:r w:rsidRPr="007A600E">
        <w:rPr>
          <w:rFonts w:eastAsia="標楷體"/>
          <w:sz w:val="28"/>
          <w:szCs w:val="28"/>
        </w:rPr>
        <w:t>(</w:t>
      </w:r>
      <w:r w:rsidRPr="007A600E">
        <w:rPr>
          <w:rFonts w:eastAsia="標楷體"/>
          <w:sz w:val="28"/>
          <w:szCs w:val="28"/>
        </w:rPr>
        <w:t>署</w:t>
      </w:r>
      <w:r w:rsidRPr="007A600E">
        <w:rPr>
          <w:rFonts w:eastAsia="標楷體"/>
          <w:sz w:val="28"/>
          <w:szCs w:val="28"/>
        </w:rPr>
        <w:t>)</w:t>
      </w:r>
      <w:proofErr w:type="gramStart"/>
      <w:r w:rsidRPr="007A600E">
        <w:rPr>
          <w:rFonts w:eastAsia="標楷體"/>
          <w:sz w:val="28"/>
          <w:szCs w:val="28"/>
        </w:rPr>
        <w:t>健食字</w:t>
      </w:r>
      <w:proofErr w:type="gramEnd"/>
      <w:r w:rsidRPr="007A600E">
        <w:rPr>
          <w:rFonts w:eastAsia="標楷體"/>
          <w:sz w:val="28"/>
          <w:szCs w:val="28"/>
        </w:rPr>
        <w:t>第</w:t>
      </w:r>
      <w:r w:rsidRPr="007A600E">
        <w:rPr>
          <w:rFonts w:eastAsia="標楷體" w:hint="eastAsia"/>
          <w:sz w:val="28"/>
          <w:szCs w:val="28"/>
        </w:rPr>
        <w:t>000000</w:t>
      </w:r>
      <w:r w:rsidRPr="007A600E">
        <w:rPr>
          <w:rFonts w:eastAsia="標楷體" w:hint="eastAsia"/>
          <w:sz w:val="28"/>
          <w:szCs w:val="28"/>
        </w:rPr>
        <w:t>號</w:t>
      </w:r>
      <w:r w:rsidRPr="007A600E">
        <w:rPr>
          <w:rFonts w:eastAsia="標楷體" w:hint="eastAsia"/>
          <w:sz w:val="28"/>
          <w:szCs w:val="28"/>
        </w:rPr>
        <w:t>)</w:t>
      </w:r>
      <w:r w:rsidRPr="007A600E">
        <w:rPr>
          <w:rFonts w:eastAsia="標楷體" w:hint="eastAsia"/>
          <w:sz w:val="28"/>
          <w:szCs w:val="28"/>
        </w:rPr>
        <w:t>」、類別「其他」、主題分類「食品」。</w:t>
      </w:r>
    </w:p>
    <w:p w:rsidR="004063A4" w:rsidRDefault="004063A4" w:rsidP="004063A4">
      <w:pPr>
        <w:pStyle w:val="a3"/>
        <w:numPr>
          <w:ilvl w:val="0"/>
          <w:numId w:val="15"/>
        </w:numPr>
        <w:spacing w:line="400" w:lineRule="exact"/>
        <w:ind w:leftChars="0" w:left="1134" w:hanging="425"/>
        <w:jc w:val="both"/>
        <w:rPr>
          <w:rFonts w:eastAsia="標楷體"/>
          <w:sz w:val="28"/>
          <w:szCs w:val="28"/>
        </w:rPr>
      </w:pPr>
      <w:proofErr w:type="gramStart"/>
      <w:r w:rsidRPr="007A600E">
        <w:rPr>
          <w:rFonts w:eastAsia="標楷體" w:hint="eastAsia"/>
          <w:sz w:val="28"/>
          <w:szCs w:val="28"/>
        </w:rPr>
        <w:t>另</w:t>
      </w:r>
      <w:proofErr w:type="gramEnd"/>
      <w:r w:rsidRPr="007A600E">
        <w:rPr>
          <w:rFonts w:eastAsia="標楷體" w:hint="eastAsia"/>
          <w:sz w:val="28"/>
          <w:szCs w:val="28"/>
        </w:rPr>
        <w:t>，有關</w:t>
      </w:r>
      <w:r w:rsidRPr="007A600E">
        <w:rPr>
          <w:rFonts w:ascii="新細明體" w:hAnsi="新細明體" w:hint="eastAsia"/>
          <w:sz w:val="28"/>
          <w:szCs w:val="28"/>
        </w:rPr>
        <w:t>「</w:t>
      </w:r>
      <w:r w:rsidRPr="007A600E">
        <w:rPr>
          <w:rFonts w:eastAsia="標楷體" w:hint="eastAsia"/>
          <w:sz w:val="28"/>
          <w:szCs w:val="28"/>
        </w:rPr>
        <w:t>健康食品查驗登記許可資料摘要</w:t>
      </w:r>
      <w:r w:rsidRPr="007A600E">
        <w:rPr>
          <w:rFonts w:ascii="新細明體" w:hAnsi="新細明體" w:hint="eastAsia"/>
          <w:sz w:val="28"/>
          <w:szCs w:val="28"/>
        </w:rPr>
        <w:t>」</w:t>
      </w:r>
      <w:r w:rsidRPr="007A600E">
        <w:rPr>
          <w:rFonts w:eastAsia="標楷體" w:hint="eastAsia"/>
          <w:sz w:val="28"/>
          <w:szCs w:val="28"/>
        </w:rPr>
        <w:t>之格式，可在</w:t>
      </w:r>
      <w:r>
        <w:rPr>
          <w:rFonts w:eastAsia="標楷體" w:hint="eastAsia"/>
          <w:sz w:val="28"/>
          <w:szCs w:val="28"/>
        </w:rPr>
        <w:t>食品藥物管理</w:t>
      </w:r>
      <w:r w:rsidRPr="007A600E">
        <w:rPr>
          <w:rFonts w:eastAsia="標楷體" w:hint="eastAsia"/>
          <w:sz w:val="28"/>
          <w:szCs w:val="28"/>
        </w:rPr>
        <w:t>署網頁下載</w:t>
      </w:r>
      <w:r w:rsidRPr="007A600E">
        <w:rPr>
          <w:rFonts w:eastAsia="標楷體" w:hint="eastAsia"/>
          <w:sz w:val="28"/>
          <w:szCs w:val="28"/>
        </w:rPr>
        <w:t>(</w:t>
      </w:r>
      <w:proofErr w:type="gramStart"/>
      <w:r w:rsidRPr="007A600E">
        <w:rPr>
          <w:rFonts w:eastAsia="標楷體" w:hint="eastAsia"/>
          <w:sz w:val="28"/>
          <w:szCs w:val="28"/>
        </w:rPr>
        <w:t>本署首頁</w:t>
      </w:r>
      <w:proofErr w:type="gramEnd"/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業務專區</w:t>
      </w:r>
      <w:proofErr w:type="gramStart"/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食品</w:t>
      </w:r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食品</w:t>
      </w:r>
      <w:proofErr w:type="gramEnd"/>
      <w:r w:rsidRPr="007A600E">
        <w:rPr>
          <w:rFonts w:eastAsia="標楷體" w:hint="eastAsia"/>
          <w:sz w:val="28"/>
          <w:szCs w:val="28"/>
        </w:rPr>
        <w:t>查驗登記管理</w:t>
      </w:r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健康食品</w:t>
      </w:r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辦理查驗登記相關資料</w:t>
      </w:r>
      <w:r w:rsidRPr="007A600E">
        <w:rPr>
          <w:rFonts w:eastAsia="標楷體" w:hint="eastAsia"/>
          <w:sz w:val="28"/>
          <w:szCs w:val="28"/>
        </w:rPr>
        <w:t>&gt;</w:t>
      </w:r>
      <w:r w:rsidRPr="007A600E">
        <w:rPr>
          <w:rFonts w:eastAsia="標楷體" w:hint="eastAsia"/>
          <w:sz w:val="28"/>
          <w:szCs w:val="28"/>
        </w:rPr>
        <w:t>健康食品查驗登記許可資料摘要</w:t>
      </w:r>
      <w:r w:rsidRPr="007A600E">
        <w:rPr>
          <w:rFonts w:eastAsia="標楷體" w:hint="eastAsia"/>
          <w:sz w:val="28"/>
          <w:szCs w:val="28"/>
        </w:rPr>
        <w:t>)</w:t>
      </w:r>
      <w:r w:rsidRPr="007A600E">
        <w:rPr>
          <w:rFonts w:eastAsia="標楷體" w:hint="eastAsia"/>
          <w:sz w:val="28"/>
          <w:szCs w:val="28"/>
        </w:rPr>
        <w:t>。</w:t>
      </w:r>
    </w:p>
    <w:p w:rsidR="00F279A2" w:rsidRDefault="00F279A2" w:rsidP="00093D27">
      <w:pPr>
        <w:spacing w:line="400" w:lineRule="exact"/>
        <w:ind w:left="619" w:hangingChars="221" w:hanging="619"/>
        <w:jc w:val="both"/>
        <w:rPr>
          <w:rFonts w:eastAsia="標楷體"/>
          <w:sz w:val="28"/>
          <w:szCs w:val="28"/>
        </w:rPr>
      </w:pPr>
    </w:p>
    <w:p w:rsidR="00C62F03" w:rsidRPr="0028672E" w:rsidRDefault="00C62F03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Q1</w:t>
      </w:r>
      <w:r w:rsidR="00413EF5">
        <w:rPr>
          <w:rFonts w:eastAsia="標楷體" w:hint="eastAsia"/>
          <w:sz w:val="28"/>
          <w:szCs w:val="28"/>
        </w:rPr>
        <w:t>1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28672E">
        <w:rPr>
          <w:rFonts w:eastAsia="標楷體" w:hint="eastAsia"/>
          <w:sz w:val="28"/>
          <w:szCs w:val="28"/>
        </w:rPr>
        <w:t>標籤稿需要報備嗎？</w:t>
      </w:r>
    </w:p>
    <w:p w:rsidR="0028672E" w:rsidRDefault="00C62F03" w:rsidP="004D5E97">
      <w:pPr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28672E">
        <w:rPr>
          <w:rFonts w:eastAsia="標楷體" w:hint="eastAsia"/>
          <w:sz w:val="28"/>
          <w:szCs w:val="28"/>
        </w:rPr>
        <w:t>A1</w:t>
      </w:r>
      <w:r w:rsidR="00413EF5">
        <w:rPr>
          <w:rFonts w:eastAsia="標楷體" w:hint="eastAsia"/>
          <w:sz w:val="28"/>
          <w:szCs w:val="28"/>
        </w:rPr>
        <w:t>1</w:t>
      </w:r>
      <w:r w:rsidRPr="0028672E">
        <w:rPr>
          <w:rFonts w:eastAsia="標楷體" w:hint="eastAsia"/>
          <w:sz w:val="28"/>
          <w:szCs w:val="28"/>
        </w:rPr>
        <w:t>.</w:t>
      </w:r>
      <w:r w:rsidRPr="0028672E">
        <w:rPr>
          <w:rFonts w:eastAsia="標楷體" w:hint="eastAsia"/>
          <w:sz w:val="28"/>
          <w:szCs w:val="28"/>
        </w:rPr>
        <w:tab/>
      </w:r>
      <w:r w:rsidRPr="00F6576A">
        <w:rPr>
          <w:rFonts w:eastAsia="標楷體" w:hint="eastAsia"/>
          <w:sz w:val="28"/>
          <w:szCs w:val="28"/>
        </w:rPr>
        <w:t>修正標籤可由業者自主管理，自行負責符合相關法規，</w:t>
      </w:r>
      <w:r w:rsidR="007A600E">
        <w:rPr>
          <w:rFonts w:eastAsia="標楷體" w:hint="eastAsia"/>
          <w:sz w:val="28"/>
          <w:szCs w:val="28"/>
        </w:rPr>
        <w:t>原</w:t>
      </w:r>
      <w:r w:rsidRPr="00F6576A">
        <w:rPr>
          <w:rFonts w:eastAsia="標楷體" w:hint="eastAsia"/>
          <w:sz w:val="28"/>
          <w:szCs w:val="28"/>
        </w:rPr>
        <w:t>無須</w:t>
      </w:r>
      <w:proofErr w:type="gramStart"/>
      <w:r w:rsidRPr="00F6576A">
        <w:rPr>
          <w:rFonts w:eastAsia="標楷體" w:hint="eastAsia"/>
          <w:sz w:val="28"/>
          <w:szCs w:val="28"/>
        </w:rPr>
        <w:t>向本署核</w:t>
      </w:r>
      <w:proofErr w:type="gramEnd"/>
      <w:r w:rsidRPr="00F6576A">
        <w:rPr>
          <w:rFonts w:eastAsia="標楷體" w:hint="eastAsia"/>
          <w:sz w:val="28"/>
          <w:szCs w:val="28"/>
        </w:rPr>
        <w:t>備。</w:t>
      </w:r>
      <w:proofErr w:type="gramStart"/>
      <w:r w:rsidRPr="007A600E">
        <w:rPr>
          <w:rFonts w:eastAsia="標楷體" w:hint="eastAsia"/>
          <w:sz w:val="28"/>
          <w:szCs w:val="28"/>
        </w:rPr>
        <w:t>惟</w:t>
      </w:r>
      <w:proofErr w:type="gramEnd"/>
      <w:r w:rsidRPr="007A600E">
        <w:rPr>
          <w:rFonts w:eastAsia="標楷體" w:hint="eastAsia"/>
          <w:sz w:val="28"/>
          <w:szCs w:val="28"/>
        </w:rPr>
        <w:t>，</w:t>
      </w:r>
      <w:r w:rsidR="007A600E">
        <w:rPr>
          <w:rFonts w:eastAsia="標楷體" w:hint="eastAsia"/>
          <w:sz w:val="28"/>
          <w:szCs w:val="28"/>
        </w:rPr>
        <w:t>本規定</w:t>
      </w:r>
      <w:r w:rsidRPr="007A600E">
        <w:rPr>
          <w:rFonts w:eastAsia="標楷體" w:hint="eastAsia"/>
          <w:sz w:val="28"/>
          <w:szCs w:val="28"/>
        </w:rPr>
        <w:t>修正</w:t>
      </w:r>
      <w:r w:rsidR="007A600E">
        <w:rPr>
          <w:rFonts w:eastAsia="標楷體" w:hint="eastAsia"/>
          <w:sz w:val="28"/>
          <w:szCs w:val="28"/>
        </w:rPr>
        <w:t>健康食品</w:t>
      </w:r>
      <w:r w:rsidRPr="007A600E">
        <w:rPr>
          <w:rFonts w:eastAsia="標楷體" w:hint="eastAsia"/>
          <w:sz w:val="28"/>
          <w:szCs w:val="28"/>
        </w:rPr>
        <w:t>「注意事項」或「警語」，涉及「食品藥物消費者知識服務網」公布之</w:t>
      </w:r>
      <w:r w:rsidRPr="007A600E">
        <w:rPr>
          <w:rFonts w:ascii="新細明體" w:hAnsi="新細明體" w:hint="eastAsia"/>
          <w:sz w:val="28"/>
          <w:szCs w:val="28"/>
        </w:rPr>
        <w:t>「</w:t>
      </w:r>
      <w:r w:rsidRPr="007A600E">
        <w:rPr>
          <w:rFonts w:eastAsia="標楷體" w:hint="eastAsia"/>
          <w:sz w:val="28"/>
          <w:szCs w:val="28"/>
        </w:rPr>
        <w:t>健康食品查驗登記許可資料摘要</w:t>
      </w:r>
      <w:r w:rsidRPr="007A600E">
        <w:rPr>
          <w:rFonts w:ascii="新細明體" w:hAnsi="新細明體" w:hint="eastAsia"/>
          <w:sz w:val="28"/>
          <w:szCs w:val="28"/>
        </w:rPr>
        <w:t>」</w:t>
      </w:r>
      <w:r w:rsidRPr="007A600E">
        <w:rPr>
          <w:rFonts w:eastAsia="標楷體" w:hint="eastAsia"/>
          <w:sz w:val="28"/>
          <w:szCs w:val="28"/>
        </w:rPr>
        <w:t>之內容，</w:t>
      </w:r>
      <w:r w:rsidR="004063A4">
        <w:rPr>
          <w:rFonts w:eastAsia="標楷體" w:hint="eastAsia"/>
          <w:sz w:val="28"/>
          <w:szCs w:val="28"/>
        </w:rPr>
        <w:t>請參照</w:t>
      </w:r>
      <w:r w:rsidR="004063A4">
        <w:rPr>
          <w:rFonts w:eastAsia="標楷體" w:hint="eastAsia"/>
          <w:sz w:val="28"/>
          <w:szCs w:val="28"/>
        </w:rPr>
        <w:t>Q</w:t>
      </w:r>
      <w:r w:rsidR="003B6D96">
        <w:rPr>
          <w:rFonts w:eastAsia="標楷體" w:hint="eastAsia"/>
          <w:sz w:val="28"/>
          <w:szCs w:val="28"/>
        </w:rPr>
        <w:t>A</w:t>
      </w:r>
      <w:r w:rsidR="004063A4">
        <w:rPr>
          <w:rFonts w:eastAsia="標楷體" w:hint="eastAsia"/>
          <w:sz w:val="28"/>
          <w:szCs w:val="28"/>
        </w:rPr>
        <w:t>1</w:t>
      </w:r>
      <w:r w:rsidR="00C9681B">
        <w:rPr>
          <w:rFonts w:eastAsia="標楷體" w:hint="eastAsia"/>
          <w:sz w:val="28"/>
          <w:szCs w:val="28"/>
        </w:rPr>
        <w:t>0</w:t>
      </w:r>
      <w:r w:rsidR="004063A4">
        <w:rPr>
          <w:rFonts w:eastAsia="標楷體" w:hint="eastAsia"/>
          <w:sz w:val="28"/>
          <w:szCs w:val="28"/>
        </w:rPr>
        <w:t>方式更新</w:t>
      </w:r>
      <w:proofErr w:type="gramStart"/>
      <w:r w:rsidR="004063A4">
        <w:rPr>
          <w:rFonts w:eastAsia="標楷體" w:hint="eastAsia"/>
          <w:sz w:val="28"/>
          <w:szCs w:val="28"/>
        </w:rPr>
        <w:t>食藥署</w:t>
      </w:r>
      <w:proofErr w:type="gramEnd"/>
      <w:r w:rsidR="004063A4">
        <w:rPr>
          <w:rFonts w:eastAsia="標楷體" w:hint="eastAsia"/>
          <w:sz w:val="28"/>
          <w:szCs w:val="28"/>
        </w:rPr>
        <w:t>公布之資料</w:t>
      </w:r>
      <w:r w:rsidR="00413EF5" w:rsidRPr="00413EF5">
        <w:rPr>
          <w:rFonts w:eastAsia="標楷體" w:hint="eastAsia"/>
          <w:sz w:val="28"/>
          <w:szCs w:val="28"/>
        </w:rPr>
        <w:t>。</w:t>
      </w:r>
    </w:p>
    <w:p w:rsidR="00413EF5" w:rsidRDefault="00413EF5" w:rsidP="008522C8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413EF5" w:rsidRPr="00CD17BF" w:rsidRDefault="00413EF5" w:rsidP="00413EF5">
      <w:pPr>
        <w:spacing w:line="400" w:lineRule="exact"/>
        <w:ind w:left="619" w:hangingChars="221" w:hanging="619"/>
        <w:jc w:val="both"/>
        <w:rPr>
          <w:rFonts w:eastAsia="標楷體"/>
          <w:color w:val="FF0000"/>
          <w:sz w:val="28"/>
          <w:szCs w:val="28"/>
          <w:u w:val="single"/>
        </w:rPr>
      </w:pPr>
      <w:r w:rsidRPr="00CD17BF">
        <w:rPr>
          <w:rFonts w:eastAsia="標楷體" w:hint="eastAsia"/>
          <w:color w:val="FF0000"/>
          <w:sz w:val="28"/>
          <w:szCs w:val="28"/>
          <w:u w:val="single"/>
        </w:rPr>
        <w:t>Q</w:t>
      </w:r>
      <w:r>
        <w:rPr>
          <w:rFonts w:eastAsia="標楷體" w:hint="eastAsia"/>
          <w:color w:val="FF0000"/>
          <w:sz w:val="28"/>
          <w:szCs w:val="28"/>
          <w:u w:val="single"/>
        </w:rPr>
        <w:t>1</w:t>
      </w:r>
      <w:r w:rsidR="004063A4">
        <w:rPr>
          <w:rFonts w:eastAsia="標楷體" w:hint="eastAsia"/>
          <w:color w:val="FF0000"/>
          <w:sz w:val="28"/>
          <w:szCs w:val="28"/>
          <w:u w:val="single"/>
        </w:rPr>
        <w:t>2</w:t>
      </w:r>
      <w:r w:rsidRPr="00CD17BF">
        <w:rPr>
          <w:rFonts w:eastAsia="標楷體" w:hint="eastAsia"/>
          <w:color w:val="FF0000"/>
          <w:sz w:val="28"/>
          <w:szCs w:val="28"/>
          <w:u w:val="single"/>
        </w:rPr>
        <w:t>.</w:t>
      </w:r>
      <w:r w:rsidRPr="00CD17BF">
        <w:rPr>
          <w:rFonts w:eastAsia="標楷體" w:hint="eastAsia"/>
          <w:color w:val="FF0000"/>
          <w:sz w:val="28"/>
          <w:szCs w:val="28"/>
          <w:u w:val="single"/>
        </w:rPr>
        <w:tab/>
      </w:r>
      <w:r w:rsidRPr="00CD17BF">
        <w:rPr>
          <w:rFonts w:eastAsia="標楷體" w:hint="eastAsia"/>
          <w:color w:val="FF0000"/>
          <w:sz w:val="28"/>
          <w:szCs w:val="28"/>
          <w:u w:val="single"/>
        </w:rPr>
        <w:t>二軌</w:t>
      </w:r>
      <w:r w:rsidR="004063A4">
        <w:rPr>
          <w:rFonts w:eastAsia="標楷體" w:hint="eastAsia"/>
          <w:color w:val="FF0000"/>
          <w:sz w:val="28"/>
          <w:szCs w:val="28"/>
          <w:u w:val="single"/>
        </w:rPr>
        <w:t>(</w:t>
      </w:r>
      <w:r w:rsidR="004063A4">
        <w:rPr>
          <w:rFonts w:eastAsia="標楷體" w:hint="eastAsia"/>
          <w:color w:val="FF0000"/>
          <w:sz w:val="28"/>
          <w:szCs w:val="28"/>
          <w:u w:val="single"/>
        </w:rPr>
        <w:t>規格標準</w:t>
      </w:r>
      <w:r w:rsidR="004063A4">
        <w:rPr>
          <w:rFonts w:eastAsia="標楷體" w:hint="eastAsia"/>
          <w:color w:val="FF0000"/>
          <w:sz w:val="28"/>
          <w:szCs w:val="28"/>
          <w:u w:val="single"/>
        </w:rPr>
        <w:t>)</w:t>
      </w:r>
      <w:r w:rsidRPr="00CD17BF">
        <w:rPr>
          <w:rFonts w:eastAsia="標楷體" w:hint="eastAsia"/>
          <w:color w:val="FF0000"/>
          <w:sz w:val="28"/>
          <w:szCs w:val="28"/>
          <w:u w:val="single"/>
        </w:rPr>
        <w:t>產品之標示如何修正？</w:t>
      </w:r>
    </w:p>
    <w:p w:rsidR="00413EF5" w:rsidRDefault="00413EF5" w:rsidP="00413EF5">
      <w:pPr>
        <w:spacing w:line="400" w:lineRule="exact"/>
        <w:ind w:left="619" w:hangingChars="221" w:hanging="619"/>
        <w:jc w:val="both"/>
        <w:rPr>
          <w:rFonts w:eastAsia="標楷體"/>
          <w:color w:val="FF0000"/>
          <w:sz w:val="28"/>
          <w:szCs w:val="28"/>
          <w:u w:val="single"/>
        </w:rPr>
      </w:pPr>
      <w:r w:rsidRPr="00CD17BF">
        <w:rPr>
          <w:rFonts w:eastAsia="標楷體" w:hint="eastAsia"/>
          <w:color w:val="FF0000"/>
          <w:sz w:val="28"/>
          <w:szCs w:val="28"/>
          <w:u w:val="single"/>
        </w:rPr>
        <w:t>A</w:t>
      </w:r>
      <w:r>
        <w:rPr>
          <w:rFonts w:eastAsia="標楷體" w:hint="eastAsia"/>
          <w:color w:val="FF0000"/>
          <w:sz w:val="28"/>
          <w:szCs w:val="28"/>
          <w:u w:val="single"/>
        </w:rPr>
        <w:t>1</w:t>
      </w:r>
      <w:r w:rsidR="004063A4">
        <w:rPr>
          <w:rFonts w:eastAsia="標楷體" w:hint="eastAsia"/>
          <w:color w:val="FF0000"/>
          <w:sz w:val="28"/>
          <w:szCs w:val="28"/>
          <w:u w:val="single"/>
        </w:rPr>
        <w:t>2</w:t>
      </w:r>
      <w:r w:rsidRPr="00CD17BF">
        <w:rPr>
          <w:rFonts w:eastAsia="標楷體" w:hint="eastAsia"/>
          <w:color w:val="FF0000"/>
          <w:sz w:val="28"/>
          <w:szCs w:val="28"/>
          <w:u w:val="single"/>
        </w:rPr>
        <w:t>.</w:t>
      </w:r>
      <w:r w:rsidRPr="00CD17BF">
        <w:rPr>
          <w:rFonts w:eastAsia="標楷體" w:hint="eastAsia"/>
          <w:color w:val="FF0000"/>
          <w:sz w:val="28"/>
          <w:szCs w:val="28"/>
          <w:u w:val="single"/>
        </w:rPr>
        <w:tab/>
      </w:r>
      <w:r w:rsidRPr="00CD17BF">
        <w:rPr>
          <w:rFonts w:eastAsia="標楷體" w:hint="eastAsia"/>
          <w:color w:val="FF0000"/>
          <w:sz w:val="28"/>
          <w:szCs w:val="28"/>
          <w:u w:val="single"/>
        </w:rPr>
        <w:t>二軌產品</w:t>
      </w:r>
      <w:r>
        <w:rPr>
          <w:rFonts w:eastAsia="標楷體" w:hint="eastAsia"/>
          <w:color w:val="FF0000"/>
          <w:sz w:val="28"/>
          <w:szCs w:val="28"/>
          <w:u w:val="single"/>
        </w:rPr>
        <w:t>統一修正</w:t>
      </w:r>
      <w:r w:rsidRPr="00CD17BF">
        <w:rPr>
          <w:rFonts w:eastAsia="標楷體" w:hint="eastAsia"/>
          <w:color w:val="FF0000"/>
          <w:sz w:val="28"/>
          <w:szCs w:val="28"/>
          <w:u w:val="single"/>
        </w:rPr>
        <w:t>注意事項及警語</w:t>
      </w:r>
      <w:r>
        <w:rPr>
          <w:rFonts w:eastAsia="標楷體" w:hint="eastAsia"/>
          <w:color w:val="FF0000"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「</w:t>
      </w:r>
      <w:r w:rsidRPr="00CD17BF">
        <w:rPr>
          <w:rFonts w:eastAsia="標楷體" w:hint="eastAsia"/>
          <w:color w:val="FF0000"/>
          <w:sz w:val="28"/>
          <w:szCs w:val="28"/>
          <w:u w:val="single"/>
        </w:rPr>
        <w:t>修正</w:t>
      </w:r>
      <w:r>
        <w:rPr>
          <w:rFonts w:eastAsia="標楷體" w:hint="eastAsia"/>
          <w:color w:val="FF0000"/>
          <w:sz w:val="28"/>
          <w:szCs w:val="28"/>
          <w:u w:val="single"/>
        </w:rPr>
        <w:t>說明對照表</w:t>
      </w:r>
      <w:r>
        <w:rPr>
          <w:rFonts w:ascii="新細明體" w:hAnsi="新細明體" w:hint="eastAsia"/>
          <w:color w:val="FF0000"/>
          <w:sz w:val="28"/>
          <w:szCs w:val="28"/>
          <w:u w:val="single"/>
        </w:rPr>
        <w:t>」</w:t>
      </w:r>
      <w:r>
        <w:rPr>
          <w:rFonts w:eastAsia="標楷體" w:hint="eastAsia"/>
          <w:color w:val="FF0000"/>
          <w:sz w:val="28"/>
          <w:szCs w:val="28"/>
          <w:u w:val="single"/>
        </w:rPr>
        <w:t>範例如下</w:t>
      </w:r>
      <w:r w:rsidR="005A1D0D">
        <w:rPr>
          <w:rFonts w:eastAsia="標楷體" w:hint="eastAsia"/>
          <w:color w:val="FF0000"/>
          <w:sz w:val="28"/>
          <w:szCs w:val="28"/>
          <w:u w:val="single"/>
        </w:rPr>
        <w:t>表三及表四。</w:t>
      </w:r>
    </w:p>
    <w:p w:rsidR="005A1D0D" w:rsidRPr="005A1D0D" w:rsidRDefault="005A1D0D" w:rsidP="005A1D0D">
      <w:pPr>
        <w:spacing w:line="400" w:lineRule="exact"/>
        <w:ind w:left="619" w:hangingChars="221" w:hanging="619"/>
        <w:jc w:val="both"/>
        <w:rPr>
          <w:rFonts w:eastAsia="標楷體"/>
          <w:color w:val="000000" w:themeColor="text1"/>
          <w:sz w:val="28"/>
          <w:szCs w:val="28"/>
        </w:rPr>
      </w:pPr>
      <w:r w:rsidRPr="005A1D0D">
        <w:rPr>
          <w:rFonts w:eastAsia="標楷體" w:hint="eastAsia"/>
          <w:color w:val="000000" w:themeColor="text1"/>
          <w:sz w:val="28"/>
          <w:szCs w:val="28"/>
        </w:rPr>
        <w:t>表</w:t>
      </w:r>
      <w:r>
        <w:rPr>
          <w:rFonts w:eastAsia="標楷體" w:hint="eastAsia"/>
          <w:color w:val="000000" w:themeColor="text1"/>
          <w:sz w:val="28"/>
          <w:szCs w:val="28"/>
        </w:rPr>
        <w:t>三</w:t>
      </w:r>
      <w:r w:rsidRPr="005A1D0D">
        <w:rPr>
          <w:rFonts w:eastAsia="標楷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二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軌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魚油產品標示範例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787"/>
        <w:gridCol w:w="3614"/>
        <w:gridCol w:w="3615"/>
      </w:tblGrid>
      <w:tr w:rsidR="00CB5F60" w:rsidTr="00CB5F60">
        <w:tc>
          <w:tcPr>
            <w:tcW w:w="1056" w:type="dxa"/>
            <w:vAlign w:val="center"/>
          </w:tcPr>
          <w:p w:rsidR="00CB5F60" w:rsidRPr="00403941" w:rsidRDefault="00CB5F60" w:rsidP="00050F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品名</w:t>
            </w:r>
          </w:p>
        </w:tc>
        <w:tc>
          <w:tcPr>
            <w:tcW w:w="787" w:type="dxa"/>
            <w:vAlign w:val="center"/>
          </w:tcPr>
          <w:p w:rsidR="00CB5F60" w:rsidRPr="00403941" w:rsidRDefault="00CB5F60" w:rsidP="00050F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標示事項</w:t>
            </w:r>
          </w:p>
        </w:tc>
        <w:tc>
          <w:tcPr>
            <w:tcW w:w="3614" w:type="dxa"/>
            <w:vAlign w:val="center"/>
          </w:tcPr>
          <w:p w:rsidR="00CB5F60" w:rsidRPr="00403941" w:rsidRDefault="00CB5F60" w:rsidP="00050F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修正字樣</w:t>
            </w:r>
          </w:p>
        </w:tc>
        <w:tc>
          <w:tcPr>
            <w:tcW w:w="3615" w:type="dxa"/>
            <w:vAlign w:val="center"/>
          </w:tcPr>
          <w:p w:rsidR="00CB5F60" w:rsidRPr="00403941" w:rsidRDefault="00CB5F60" w:rsidP="00050F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現行字樣</w:t>
            </w:r>
          </w:p>
        </w:tc>
      </w:tr>
      <w:tr w:rsidR="00CB5F60" w:rsidTr="00CB5F60">
        <w:tc>
          <w:tcPr>
            <w:tcW w:w="1056" w:type="dxa"/>
            <w:vMerge w:val="restart"/>
            <w:vAlign w:val="center"/>
          </w:tcPr>
          <w:p w:rsidR="00CB5F60" w:rsidRPr="00403941" w:rsidRDefault="00CB5F60" w:rsidP="00050F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000001</w:t>
            </w:r>
            <w:r w:rsidRPr="00403941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CB5F60" w:rsidRPr="00403941" w:rsidRDefault="00CB5F60" w:rsidP="00050F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403941">
              <w:rPr>
                <w:rFonts w:eastAsia="標楷體" w:hint="eastAsia"/>
                <w:sz w:val="28"/>
                <w:szCs w:val="28"/>
              </w:rPr>
              <w:t>魚油膠囊</w:t>
            </w:r>
          </w:p>
        </w:tc>
        <w:tc>
          <w:tcPr>
            <w:tcW w:w="787" w:type="dxa"/>
            <w:vAlign w:val="center"/>
          </w:tcPr>
          <w:p w:rsidR="00CB5F60" w:rsidRPr="00403941" w:rsidRDefault="00CB5F60" w:rsidP="00050F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3614" w:type="dxa"/>
          </w:tcPr>
          <w:p w:rsidR="00CB5F60" w:rsidRDefault="00CB5F60" w:rsidP="00EB217D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EB217D">
              <w:rPr>
                <w:rFonts w:eastAsia="標楷體"/>
                <w:sz w:val="28"/>
                <w:szCs w:val="28"/>
              </w:rPr>
              <w:t>1.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z w:val="28"/>
                <w:szCs w:val="28"/>
              </w:rPr>
              <w:t>請徵詢醫師、藥師或營養師有關</w:t>
            </w:r>
            <w:proofErr w:type="gramStart"/>
            <w:r w:rsidRPr="00EB217D">
              <w:rPr>
                <w:rFonts w:eastAsia="標楷體" w:hint="eastAsia"/>
                <w:sz w:val="28"/>
                <w:szCs w:val="28"/>
              </w:rPr>
              <w:t>食用本品之</w:t>
            </w:r>
            <w:proofErr w:type="gramEnd"/>
            <w:r w:rsidRPr="00EB217D">
              <w:rPr>
                <w:rFonts w:eastAsia="標楷體" w:hint="eastAsia"/>
                <w:sz w:val="28"/>
                <w:szCs w:val="28"/>
              </w:rPr>
              <w:t>意見；均衡的飲食及適當的運動為身體健康之基礎。</w:t>
            </w:r>
          </w:p>
          <w:p w:rsidR="00CB5F60" w:rsidRDefault="00CB5F60" w:rsidP="00EB217D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本產品非藥品，供保健用，</w:t>
            </w:r>
            <w:proofErr w:type="gramStart"/>
            <w:r w:rsidRPr="00EB217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罹</w:t>
            </w:r>
            <w:proofErr w:type="gramEnd"/>
            <w:r w:rsidRPr="00EB217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病者仍需就醫。</w:t>
            </w:r>
          </w:p>
          <w:p w:rsidR="00CB5F60" w:rsidRPr="00EB217D" w:rsidRDefault="00CB5F60" w:rsidP="00EB217D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請依建議攝取量食用，勿過量。</w:t>
            </w:r>
          </w:p>
        </w:tc>
        <w:tc>
          <w:tcPr>
            <w:tcW w:w="3615" w:type="dxa"/>
          </w:tcPr>
          <w:p w:rsidR="00CB5F60" w:rsidRDefault="00CB5F60" w:rsidP="008522C8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ab/>
            </w:r>
            <w:r w:rsidRPr="008522C8">
              <w:rPr>
                <w:rFonts w:eastAsia="標楷體" w:hint="eastAsia"/>
                <w:sz w:val="28"/>
                <w:szCs w:val="28"/>
              </w:rPr>
              <w:t>請徵詢醫師、藥師或營養師有關</w:t>
            </w:r>
            <w:proofErr w:type="gramStart"/>
            <w:r w:rsidRPr="008522C8">
              <w:rPr>
                <w:rFonts w:eastAsia="標楷體" w:hint="eastAsia"/>
                <w:sz w:val="28"/>
                <w:szCs w:val="28"/>
              </w:rPr>
              <w:t>食用本品之</w:t>
            </w:r>
            <w:proofErr w:type="gramEnd"/>
            <w:r w:rsidRPr="008522C8">
              <w:rPr>
                <w:rFonts w:eastAsia="標楷體" w:hint="eastAsia"/>
                <w:sz w:val="28"/>
                <w:szCs w:val="28"/>
              </w:rPr>
              <w:t>意見；均衡的飲食及適當的運動為身體健康之基礎。</w:t>
            </w:r>
          </w:p>
          <w:p w:rsidR="00CB5F60" w:rsidRDefault="00CB5F60" w:rsidP="008522C8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ab/>
            </w:r>
            <w:r w:rsidRPr="008522C8">
              <w:rPr>
                <w:rFonts w:eastAsia="標楷體" w:hint="eastAsia"/>
                <w:strike/>
                <w:sz w:val="28"/>
                <w:szCs w:val="28"/>
              </w:rPr>
              <w:t>本產品不能治療矯正任何疾病，有病者仍需就醫。</w:t>
            </w:r>
          </w:p>
          <w:p w:rsidR="00CB5F60" w:rsidRPr="008522C8" w:rsidRDefault="00CB5F60" w:rsidP="008522C8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trike/>
                <w:sz w:val="28"/>
                <w:szCs w:val="28"/>
              </w:rPr>
            </w:pPr>
            <w:r w:rsidRPr="00EB217D">
              <w:rPr>
                <w:rFonts w:eastAsia="標楷體" w:hint="eastAsia"/>
                <w:sz w:val="28"/>
                <w:szCs w:val="28"/>
              </w:rPr>
              <w:t>3.</w:t>
            </w:r>
            <w:r w:rsidRPr="00EB217D">
              <w:rPr>
                <w:rFonts w:eastAsia="標楷體" w:hint="eastAsia"/>
                <w:sz w:val="28"/>
                <w:szCs w:val="28"/>
              </w:rPr>
              <w:tab/>
            </w:r>
            <w:r w:rsidRPr="008522C8">
              <w:rPr>
                <w:rFonts w:eastAsia="標楷體" w:hint="eastAsia"/>
                <w:strike/>
                <w:sz w:val="28"/>
                <w:szCs w:val="28"/>
              </w:rPr>
              <w:t>多食或過量無益。</w:t>
            </w:r>
          </w:p>
        </w:tc>
      </w:tr>
      <w:tr w:rsidR="00CB5F60" w:rsidTr="00CB5F60">
        <w:tc>
          <w:tcPr>
            <w:tcW w:w="1056" w:type="dxa"/>
            <w:vMerge/>
            <w:vAlign w:val="center"/>
          </w:tcPr>
          <w:p w:rsidR="00CB5F60" w:rsidRPr="00403941" w:rsidRDefault="00CB5F60" w:rsidP="00050F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CB5F60" w:rsidRPr="00403941" w:rsidRDefault="00CB5F60" w:rsidP="00050F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警語</w:t>
            </w:r>
          </w:p>
        </w:tc>
        <w:tc>
          <w:tcPr>
            <w:tcW w:w="3614" w:type="dxa"/>
          </w:tcPr>
          <w:p w:rsidR="00CB5F60" w:rsidRPr="00403941" w:rsidRDefault="00CB5F60" w:rsidP="00050FD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正在服用抗凝</w:t>
            </w:r>
            <w:proofErr w:type="gramStart"/>
            <w:r w:rsidRPr="00403941">
              <w:rPr>
                <w:rFonts w:eastAsia="標楷體" w:hint="eastAsia"/>
                <w:sz w:val="28"/>
                <w:szCs w:val="28"/>
              </w:rPr>
              <w:t>血劑者</w:t>
            </w:r>
            <w:proofErr w:type="gramEnd"/>
            <w:r w:rsidRPr="00403941">
              <w:rPr>
                <w:rFonts w:eastAsia="標楷體" w:hint="eastAsia"/>
                <w:sz w:val="28"/>
                <w:szCs w:val="28"/>
              </w:rPr>
              <w:t>，例如：阿斯匹靈…</w:t>
            </w:r>
            <w:proofErr w:type="gramStart"/>
            <w:r w:rsidRPr="00403941">
              <w:rPr>
                <w:rFonts w:eastAsia="標楷體" w:hint="eastAsia"/>
                <w:sz w:val="28"/>
                <w:szCs w:val="28"/>
              </w:rPr>
              <w:t>等凝血</w:t>
            </w:r>
            <w:proofErr w:type="gramEnd"/>
            <w:r w:rsidRPr="00403941">
              <w:rPr>
                <w:rFonts w:eastAsia="標楷體" w:hint="eastAsia"/>
                <w:sz w:val="28"/>
                <w:szCs w:val="28"/>
              </w:rPr>
              <w:t>功能不全者及嬰幼兒、孕婦或糖尿病患者，食用前請先徵詢醫師意見。</w:t>
            </w:r>
          </w:p>
        </w:tc>
        <w:tc>
          <w:tcPr>
            <w:tcW w:w="3615" w:type="dxa"/>
          </w:tcPr>
          <w:p w:rsidR="00CB5F60" w:rsidRPr="00403941" w:rsidRDefault="00CB5F60" w:rsidP="00050FD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正在服用抗凝</w:t>
            </w:r>
            <w:proofErr w:type="gramStart"/>
            <w:r w:rsidRPr="00403941">
              <w:rPr>
                <w:rFonts w:eastAsia="標楷體" w:hint="eastAsia"/>
                <w:sz w:val="28"/>
                <w:szCs w:val="28"/>
              </w:rPr>
              <w:t>血劑者</w:t>
            </w:r>
            <w:proofErr w:type="gramEnd"/>
            <w:r w:rsidRPr="00403941">
              <w:rPr>
                <w:rFonts w:eastAsia="標楷體" w:hint="eastAsia"/>
                <w:sz w:val="28"/>
                <w:szCs w:val="28"/>
              </w:rPr>
              <w:t>，例如：阿斯匹靈…</w:t>
            </w:r>
            <w:proofErr w:type="gramStart"/>
            <w:r w:rsidRPr="00403941">
              <w:rPr>
                <w:rFonts w:eastAsia="標楷體" w:hint="eastAsia"/>
                <w:sz w:val="28"/>
                <w:szCs w:val="28"/>
              </w:rPr>
              <w:t>等凝血</w:t>
            </w:r>
            <w:proofErr w:type="gramEnd"/>
            <w:r w:rsidRPr="00403941">
              <w:rPr>
                <w:rFonts w:eastAsia="標楷體" w:hint="eastAsia"/>
                <w:sz w:val="28"/>
                <w:szCs w:val="28"/>
              </w:rPr>
              <w:t>功能不全者及嬰幼兒、孕婦或糖尿病患者，食用前請先徵詢醫師意見。</w:t>
            </w:r>
          </w:p>
        </w:tc>
      </w:tr>
    </w:tbl>
    <w:p w:rsidR="00CB5F60" w:rsidRDefault="005A1D0D" w:rsidP="00413EF5">
      <w:pPr>
        <w:spacing w:line="400" w:lineRule="exact"/>
        <w:jc w:val="both"/>
        <w:rPr>
          <w:rFonts w:eastAsia="標楷體"/>
          <w:sz w:val="28"/>
          <w:szCs w:val="28"/>
        </w:rPr>
      </w:pPr>
      <w:r w:rsidRPr="005A1D0D">
        <w:rPr>
          <w:rFonts w:eastAsia="標楷體" w:hint="eastAsia"/>
          <w:sz w:val="28"/>
          <w:szCs w:val="28"/>
        </w:rPr>
        <w:lastRenderedPageBreak/>
        <w:t>表</w:t>
      </w:r>
      <w:r>
        <w:rPr>
          <w:rFonts w:eastAsia="標楷體" w:hint="eastAsia"/>
          <w:sz w:val="28"/>
          <w:szCs w:val="28"/>
        </w:rPr>
        <w:t>四</w:t>
      </w:r>
      <w:r w:rsidRPr="005A1D0D">
        <w:rPr>
          <w:rFonts w:eastAsia="標楷體" w:hint="eastAsia"/>
          <w:sz w:val="28"/>
          <w:szCs w:val="28"/>
        </w:rPr>
        <w:t>、二軌</w:t>
      </w:r>
      <w:r>
        <w:rPr>
          <w:rFonts w:eastAsia="標楷體" w:hint="eastAsia"/>
          <w:sz w:val="28"/>
          <w:szCs w:val="28"/>
        </w:rPr>
        <w:t>紅</w:t>
      </w:r>
      <w:proofErr w:type="gramStart"/>
      <w:r>
        <w:rPr>
          <w:rFonts w:eastAsia="標楷體" w:hint="eastAsia"/>
          <w:sz w:val="28"/>
          <w:szCs w:val="28"/>
        </w:rPr>
        <w:t>麴</w:t>
      </w:r>
      <w:proofErr w:type="gramEnd"/>
      <w:r w:rsidRPr="005A1D0D">
        <w:rPr>
          <w:rFonts w:eastAsia="標楷體" w:hint="eastAsia"/>
          <w:sz w:val="28"/>
          <w:szCs w:val="28"/>
        </w:rPr>
        <w:t>產品標示範例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787"/>
        <w:gridCol w:w="3614"/>
        <w:gridCol w:w="3615"/>
      </w:tblGrid>
      <w:tr w:rsidR="00CB5F60" w:rsidTr="00556C27">
        <w:tc>
          <w:tcPr>
            <w:tcW w:w="1056" w:type="dxa"/>
            <w:vAlign w:val="center"/>
          </w:tcPr>
          <w:p w:rsidR="00CB5F60" w:rsidRPr="00403941" w:rsidRDefault="00CB5F60" w:rsidP="00556C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品名</w:t>
            </w:r>
          </w:p>
        </w:tc>
        <w:tc>
          <w:tcPr>
            <w:tcW w:w="787" w:type="dxa"/>
            <w:vAlign w:val="center"/>
          </w:tcPr>
          <w:p w:rsidR="00CB5F60" w:rsidRPr="00403941" w:rsidRDefault="00CB5F60" w:rsidP="00556C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標示事項</w:t>
            </w:r>
          </w:p>
        </w:tc>
        <w:tc>
          <w:tcPr>
            <w:tcW w:w="3614" w:type="dxa"/>
            <w:vAlign w:val="center"/>
          </w:tcPr>
          <w:p w:rsidR="00CB5F60" w:rsidRPr="00403941" w:rsidRDefault="00CB5F60" w:rsidP="00556C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修正字樣</w:t>
            </w:r>
          </w:p>
        </w:tc>
        <w:tc>
          <w:tcPr>
            <w:tcW w:w="3615" w:type="dxa"/>
            <w:vAlign w:val="center"/>
          </w:tcPr>
          <w:p w:rsidR="00CB5F60" w:rsidRPr="00403941" w:rsidRDefault="00CB5F60" w:rsidP="00556C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現行字樣</w:t>
            </w:r>
          </w:p>
        </w:tc>
      </w:tr>
      <w:tr w:rsidR="00CB5F60" w:rsidTr="00556C27">
        <w:tc>
          <w:tcPr>
            <w:tcW w:w="1056" w:type="dxa"/>
            <w:vMerge w:val="restart"/>
            <w:vAlign w:val="center"/>
          </w:tcPr>
          <w:p w:rsidR="00CB5F60" w:rsidRPr="00403941" w:rsidRDefault="00CB5F60" w:rsidP="00556C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000004</w:t>
            </w:r>
            <w:r w:rsidRPr="00403941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CB5F60" w:rsidRPr="00403941" w:rsidRDefault="00CB5F60" w:rsidP="00556C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03941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403941">
              <w:rPr>
                <w:rFonts w:eastAsia="標楷體" w:hint="eastAsia"/>
                <w:sz w:val="28"/>
                <w:szCs w:val="28"/>
              </w:rPr>
              <w:t>紅</w:t>
            </w:r>
            <w:proofErr w:type="gramStart"/>
            <w:r w:rsidRPr="00403941">
              <w:rPr>
                <w:rFonts w:eastAsia="標楷體" w:hint="eastAsia"/>
                <w:sz w:val="28"/>
                <w:szCs w:val="28"/>
              </w:rPr>
              <w:t>麴</w:t>
            </w:r>
            <w:proofErr w:type="gramEnd"/>
            <w:r w:rsidRPr="00403941">
              <w:rPr>
                <w:rFonts w:eastAsia="標楷體" w:hint="eastAsia"/>
                <w:sz w:val="28"/>
                <w:szCs w:val="28"/>
              </w:rPr>
              <w:t>膠囊</w:t>
            </w:r>
          </w:p>
        </w:tc>
        <w:tc>
          <w:tcPr>
            <w:tcW w:w="787" w:type="dxa"/>
            <w:vAlign w:val="center"/>
          </w:tcPr>
          <w:p w:rsidR="00CB5F60" w:rsidRPr="00403941" w:rsidRDefault="00CB5F60" w:rsidP="00556C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3614" w:type="dxa"/>
          </w:tcPr>
          <w:p w:rsidR="00CB5F60" w:rsidRDefault="00CB5F60" w:rsidP="00556C27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EB217D">
              <w:rPr>
                <w:rFonts w:eastAsia="標楷體"/>
                <w:sz w:val="28"/>
                <w:szCs w:val="28"/>
              </w:rPr>
              <w:t>1.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z w:val="28"/>
                <w:szCs w:val="28"/>
              </w:rPr>
              <w:t>請徵詢醫師、藥師或營養師有關</w:t>
            </w:r>
            <w:proofErr w:type="gramStart"/>
            <w:r w:rsidRPr="00EB217D">
              <w:rPr>
                <w:rFonts w:eastAsia="標楷體" w:hint="eastAsia"/>
                <w:sz w:val="28"/>
                <w:szCs w:val="28"/>
              </w:rPr>
              <w:t>食用本品之</w:t>
            </w:r>
            <w:proofErr w:type="gramEnd"/>
            <w:r w:rsidRPr="00EB217D">
              <w:rPr>
                <w:rFonts w:eastAsia="標楷體" w:hint="eastAsia"/>
                <w:sz w:val="28"/>
                <w:szCs w:val="28"/>
              </w:rPr>
              <w:t>意見；均衡的飲食及適當的運動為身體健康之基礎。</w:t>
            </w:r>
          </w:p>
          <w:p w:rsidR="00CB5F60" w:rsidRDefault="00CB5F60" w:rsidP="00556C27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EB217D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EB217D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EB217D"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本產品非藥品，供保健用，</w:t>
            </w:r>
            <w:proofErr w:type="gramStart"/>
            <w:r w:rsidRPr="00EB217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罹</w:t>
            </w:r>
            <w:proofErr w:type="gramEnd"/>
            <w:r w:rsidRPr="00EB217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病者仍需就醫。</w:t>
            </w:r>
          </w:p>
          <w:p w:rsidR="00CB5F60" w:rsidRPr="00EB217D" w:rsidRDefault="00CB5F60" w:rsidP="00556C27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EB217D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EB217D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EB217D"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請依建議攝取量食用，勿過量。</w:t>
            </w:r>
          </w:p>
        </w:tc>
        <w:tc>
          <w:tcPr>
            <w:tcW w:w="3615" w:type="dxa"/>
          </w:tcPr>
          <w:p w:rsidR="00CB5F60" w:rsidRDefault="00CB5F60" w:rsidP="00556C27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EB217D">
              <w:rPr>
                <w:rFonts w:eastAsia="標楷體"/>
                <w:sz w:val="28"/>
                <w:szCs w:val="28"/>
              </w:rPr>
              <w:t>1.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z w:val="28"/>
                <w:szCs w:val="28"/>
              </w:rPr>
              <w:t>請徵詢醫師、藥師或營養師有關</w:t>
            </w:r>
            <w:proofErr w:type="gramStart"/>
            <w:r w:rsidRPr="00EB217D">
              <w:rPr>
                <w:rFonts w:eastAsia="標楷體" w:hint="eastAsia"/>
                <w:sz w:val="28"/>
                <w:szCs w:val="28"/>
              </w:rPr>
              <w:t>食用本品之</w:t>
            </w:r>
            <w:proofErr w:type="gramEnd"/>
            <w:r w:rsidRPr="00EB217D">
              <w:rPr>
                <w:rFonts w:eastAsia="標楷體" w:hint="eastAsia"/>
                <w:sz w:val="28"/>
                <w:szCs w:val="28"/>
              </w:rPr>
              <w:t>意見；均衡的飲食及適當的運動為身體健康之基礎。</w:t>
            </w:r>
          </w:p>
          <w:p w:rsidR="00CB5F60" w:rsidRDefault="00CB5F60" w:rsidP="00556C27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EB217D">
              <w:rPr>
                <w:rFonts w:eastAsia="標楷體" w:hint="eastAsia"/>
                <w:sz w:val="28"/>
                <w:szCs w:val="28"/>
              </w:rPr>
              <w:t>2</w:t>
            </w:r>
            <w:r w:rsidRPr="00EB217D">
              <w:rPr>
                <w:rFonts w:eastAsia="標楷體"/>
                <w:sz w:val="28"/>
                <w:szCs w:val="28"/>
              </w:rPr>
              <w:t>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trike/>
                <w:sz w:val="28"/>
                <w:szCs w:val="28"/>
              </w:rPr>
              <w:t>本產品不能治療矯正任何疾病，有病者仍需就醫。</w:t>
            </w:r>
          </w:p>
          <w:p w:rsidR="00CB5F60" w:rsidRPr="00EB217D" w:rsidRDefault="00CB5F60" w:rsidP="00556C27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EB217D">
              <w:rPr>
                <w:rFonts w:eastAsia="標楷體" w:hint="eastAsia"/>
                <w:sz w:val="28"/>
                <w:szCs w:val="28"/>
              </w:rPr>
              <w:t>3</w:t>
            </w:r>
            <w:r w:rsidRPr="00EB217D">
              <w:rPr>
                <w:rFonts w:eastAsia="標楷體"/>
                <w:sz w:val="28"/>
                <w:szCs w:val="28"/>
              </w:rPr>
              <w:t>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trike/>
                <w:sz w:val="28"/>
                <w:szCs w:val="28"/>
              </w:rPr>
              <w:t>多食或過量無益。</w:t>
            </w:r>
          </w:p>
        </w:tc>
      </w:tr>
      <w:tr w:rsidR="00CB5F60" w:rsidTr="00556C27">
        <w:tc>
          <w:tcPr>
            <w:tcW w:w="1056" w:type="dxa"/>
            <w:vMerge/>
            <w:vAlign w:val="center"/>
          </w:tcPr>
          <w:p w:rsidR="00CB5F60" w:rsidRPr="00403941" w:rsidRDefault="00CB5F60" w:rsidP="00556C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vAlign w:val="center"/>
          </w:tcPr>
          <w:p w:rsidR="00CB5F60" w:rsidRPr="00403941" w:rsidRDefault="00CB5F60" w:rsidP="00556C2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3941">
              <w:rPr>
                <w:rFonts w:eastAsia="標楷體" w:hint="eastAsia"/>
                <w:sz w:val="28"/>
                <w:szCs w:val="28"/>
              </w:rPr>
              <w:t>警語</w:t>
            </w:r>
          </w:p>
        </w:tc>
        <w:tc>
          <w:tcPr>
            <w:tcW w:w="3614" w:type="dxa"/>
          </w:tcPr>
          <w:p w:rsidR="00CB5F60" w:rsidRDefault="00CB5F60" w:rsidP="00556C27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EB217D">
              <w:rPr>
                <w:rFonts w:eastAsia="標楷體"/>
                <w:sz w:val="28"/>
                <w:szCs w:val="28"/>
              </w:rPr>
              <w:t>1.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z w:val="28"/>
                <w:szCs w:val="28"/>
              </w:rPr>
              <w:t>患有嚴重疾病、感染症、肝病或經外科手術等情況者，請勿食用。</w:t>
            </w:r>
          </w:p>
          <w:p w:rsidR="00CB5F60" w:rsidRDefault="00CB5F60" w:rsidP="00556C27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B217D">
              <w:rPr>
                <w:rFonts w:eastAsia="標楷體"/>
                <w:sz w:val="28"/>
                <w:szCs w:val="28"/>
              </w:rPr>
              <w:t>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z w:val="28"/>
                <w:szCs w:val="28"/>
              </w:rPr>
              <w:t>是否適用於膽固醇之控制，應先徵詢醫師。</w:t>
            </w:r>
          </w:p>
          <w:p w:rsidR="00CB5F60" w:rsidRPr="00EB217D" w:rsidRDefault="00CB5F60" w:rsidP="00556C27">
            <w:pPr>
              <w:spacing w:line="40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B217D">
              <w:rPr>
                <w:rFonts w:eastAsia="標楷體"/>
                <w:sz w:val="28"/>
                <w:szCs w:val="28"/>
              </w:rPr>
              <w:t>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z w:val="28"/>
                <w:szCs w:val="28"/>
              </w:rPr>
              <w:t>懷孕及</w:t>
            </w:r>
            <w:proofErr w:type="gramStart"/>
            <w:r w:rsidRPr="00EB217D">
              <w:rPr>
                <w:rFonts w:eastAsia="標楷體" w:hint="eastAsia"/>
                <w:sz w:val="28"/>
                <w:szCs w:val="28"/>
              </w:rPr>
              <w:t>授乳期間</w:t>
            </w:r>
            <w:proofErr w:type="gramEnd"/>
            <w:r w:rsidRPr="00EB217D">
              <w:rPr>
                <w:rFonts w:eastAsia="標楷體" w:hint="eastAsia"/>
                <w:sz w:val="28"/>
                <w:szCs w:val="28"/>
              </w:rPr>
              <w:t>請勿食用。</w:t>
            </w:r>
          </w:p>
        </w:tc>
        <w:tc>
          <w:tcPr>
            <w:tcW w:w="3615" w:type="dxa"/>
          </w:tcPr>
          <w:p w:rsidR="00CB5F60" w:rsidRDefault="00CB5F60" w:rsidP="00556C27">
            <w:pPr>
              <w:tabs>
                <w:tab w:val="left" w:pos="318"/>
              </w:tabs>
              <w:spacing w:line="400" w:lineRule="exact"/>
              <w:ind w:leftChars="14" w:left="317" w:hangingChars="101" w:hanging="283"/>
              <w:jc w:val="both"/>
              <w:rPr>
                <w:rFonts w:eastAsia="標楷體"/>
                <w:sz w:val="28"/>
                <w:szCs w:val="28"/>
              </w:rPr>
            </w:pPr>
            <w:r w:rsidRPr="00EB217D">
              <w:rPr>
                <w:rFonts w:eastAsia="標楷體"/>
                <w:sz w:val="28"/>
                <w:szCs w:val="28"/>
              </w:rPr>
              <w:t>1.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z w:val="28"/>
                <w:szCs w:val="28"/>
              </w:rPr>
              <w:t>患有嚴重疾病、感染症、肝病或經外科手術等情況者，請勿食用。</w:t>
            </w:r>
          </w:p>
          <w:p w:rsidR="00CB5F60" w:rsidRDefault="00CB5F60" w:rsidP="00556C27">
            <w:pPr>
              <w:tabs>
                <w:tab w:val="left" w:pos="318"/>
              </w:tabs>
              <w:spacing w:line="400" w:lineRule="exact"/>
              <w:ind w:leftChars="14" w:left="317" w:hangingChars="101" w:hanging="28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B217D">
              <w:rPr>
                <w:rFonts w:eastAsia="標楷體"/>
                <w:sz w:val="28"/>
                <w:szCs w:val="28"/>
              </w:rPr>
              <w:t>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z w:val="28"/>
                <w:szCs w:val="28"/>
              </w:rPr>
              <w:t>是否適用於膽固醇之控制，應先徵詢醫師。</w:t>
            </w:r>
          </w:p>
          <w:p w:rsidR="00CB5F60" w:rsidRDefault="00CB5F60" w:rsidP="00556C27">
            <w:pPr>
              <w:tabs>
                <w:tab w:val="left" w:pos="318"/>
              </w:tabs>
              <w:spacing w:line="400" w:lineRule="exact"/>
              <w:ind w:leftChars="14" w:left="317" w:hangingChars="101" w:hanging="28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trike/>
                <w:sz w:val="28"/>
                <w:szCs w:val="28"/>
              </w:rPr>
              <w:t>3</w:t>
            </w:r>
            <w:r w:rsidRPr="00EB217D">
              <w:rPr>
                <w:rFonts w:eastAsia="標楷體"/>
                <w:strike/>
                <w:sz w:val="28"/>
                <w:szCs w:val="28"/>
              </w:rPr>
              <w:t>.</w:t>
            </w:r>
            <w:r w:rsidRPr="00EB217D">
              <w:rPr>
                <w:rFonts w:eastAsia="標楷體"/>
                <w:strike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trike/>
                <w:sz w:val="28"/>
                <w:szCs w:val="28"/>
              </w:rPr>
              <w:t>本產品不應替代藥品使用。</w:t>
            </w:r>
          </w:p>
          <w:p w:rsidR="00CB5F60" w:rsidRPr="00EB217D" w:rsidRDefault="00CB5F60" w:rsidP="00556C27">
            <w:pPr>
              <w:tabs>
                <w:tab w:val="left" w:pos="318"/>
              </w:tabs>
              <w:spacing w:line="400" w:lineRule="exact"/>
              <w:ind w:leftChars="14" w:left="317" w:hangingChars="101" w:hanging="28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EB217D">
              <w:rPr>
                <w:rFonts w:eastAsia="標楷體"/>
                <w:sz w:val="28"/>
                <w:szCs w:val="28"/>
              </w:rPr>
              <w:t>.</w:t>
            </w:r>
            <w:r w:rsidRPr="00EB217D">
              <w:rPr>
                <w:rFonts w:eastAsia="標楷體"/>
                <w:sz w:val="28"/>
                <w:szCs w:val="28"/>
              </w:rPr>
              <w:tab/>
            </w:r>
            <w:r w:rsidRPr="00EB217D">
              <w:rPr>
                <w:rFonts w:eastAsia="標楷體" w:hint="eastAsia"/>
                <w:sz w:val="28"/>
                <w:szCs w:val="28"/>
              </w:rPr>
              <w:t>懷孕及</w:t>
            </w:r>
            <w:proofErr w:type="gramStart"/>
            <w:r w:rsidRPr="00EB217D">
              <w:rPr>
                <w:rFonts w:eastAsia="標楷體" w:hint="eastAsia"/>
                <w:sz w:val="28"/>
                <w:szCs w:val="28"/>
              </w:rPr>
              <w:t>授乳期間</w:t>
            </w:r>
            <w:proofErr w:type="gramEnd"/>
            <w:r w:rsidRPr="00EB217D">
              <w:rPr>
                <w:rFonts w:eastAsia="標楷體" w:hint="eastAsia"/>
                <w:sz w:val="28"/>
                <w:szCs w:val="28"/>
              </w:rPr>
              <w:t>請勿食用。</w:t>
            </w:r>
          </w:p>
        </w:tc>
      </w:tr>
    </w:tbl>
    <w:p w:rsidR="00CB5F60" w:rsidRPr="00413EF5" w:rsidRDefault="00CB5F60" w:rsidP="00CB5F60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CB5F60" w:rsidRPr="00CB5F60" w:rsidRDefault="00CB5F60" w:rsidP="00413EF5">
      <w:pPr>
        <w:spacing w:line="400" w:lineRule="exact"/>
        <w:jc w:val="both"/>
        <w:rPr>
          <w:rFonts w:eastAsia="標楷體"/>
          <w:sz w:val="28"/>
          <w:szCs w:val="28"/>
        </w:rPr>
      </w:pPr>
    </w:p>
    <w:sectPr w:rsidR="00CB5F60" w:rsidRPr="00CB5F60" w:rsidSect="0028672E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D" w:rsidRDefault="00A6726D" w:rsidP="008D2DEA">
      <w:r>
        <w:separator/>
      </w:r>
    </w:p>
  </w:endnote>
  <w:endnote w:type="continuationSeparator" w:id="0">
    <w:p w:rsidR="00A6726D" w:rsidRDefault="00A6726D" w:rsidP="008D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72632"/>
      <w:docPartObj>
        <w:docPartGallery w:val="Page Numbers (Bottom of Page)"/>
        <w:docPartUnique/>
      </w:docPartObj>
    </w:sdtPr>
    <w:sdtEndPr/>
    <w:sdtContent>
      <w:p w:rsidR="008D2DEA" w:rsidRDefault="008D2D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B8" w:rsidRPr="001259B8">
          <w:rPr>
            <w:noProof/>
            <w:lang w:val="zh-TW"/>
          </w:rPr>
          <w:t>1</w:t>
        </w:r>
        <w:r>
          <w:fldChar w:fldCharType="end"/>
        </w:r>
      </w:p>
    </w:sdtContent>
  </w:sdt>
  <w:p w:rsidR="008D2DEA" w:rsidRDefault="008D2D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D" w:rsidRDefault="00A6726D" w:rsidP="008D2DEA">
      <w:r>
        <w:separator/>
      </w:r>
    </w:p>
  </w:footnote>
  <w:footnote w:type="continuationSeparator" w:id="0">
    <w:p w:rsidR="00A6726D" w:rsidRDefault="00A6726D" w:rsidP="008D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3EE"/>
    <w:multiLevelType w:val="hybridMultilevel"/>
    <w:tmpl w:val="B7D60912"/>
    <w:lvl w:ilvl="0" w:tplc="B0D67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829E7"/>
    <w:multiLevelType w:val="hybridMultilevel"/>
    <w:tmpl w:val="926A75B2"/>
    <w:lvl w:ilvl="0" w:tplc="06CAD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932EE7"/>
    <w:multiLevelType w:val="hybridMultilevel"/>
    <w:tmpl w:val="B5D649D8"/>
    <w:lvl w:ilvl="0" w:tplc="BC2C9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A502A2"/>
    <w:multiLevelType w:val="hybridMultilevel"/>
    <w:tmpl w:val="B6A679DA"/>
    <w:lvl w:ilvl="0" w:tplc="10828F36">
      <w:start w:val="1"/>
      <w:numFmt w:val="decimal"/>
      <w:lvlText w:val="%1."/>
      <w:lvlJc w:val="left"/>
      <w:pPr>
        <w:ind w:left="154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5771AA"/>
    <w:multiLevelType w:val="hybridMultilevel"/>
    <w:tmpl w:val="6AB88564"/>
    <w:lvl w:ilvl="0" w:tplc="E4E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A132B6"/>
    <w:multiLevelType w:val="hybridMultilevel"/>
    <w:tmpl w:val="767CF914"/>
    <w:lvl w:ilvl="0" w:tplc="BFB4E3B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3B4BF3"/>
    <w:multiLevelType w:val="hybridMultilevel"/>
    <w:tmpl w:val="9C9462FA"/>
    <w:lvl w:ilvl="0" w:tplc="C25E33E4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32ED72AD"/>
    <w:multiLevelType w:val="hybridMultilevel"/>
    <w:tmpl w:val="7CECD126"/>
    <w:lvl w:ilvl="0" w:tplc="1CC618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D10C5A"/>
    <w:multiLevelType w:val="hybridMultilevel"/>
    <w:tmpl w:val="1EDA1672"/>
    <w:lvl w:ilvl="0" w:tplc="D2E07B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D63DC2"/>
    <w:multiLevelType w:val="hybridMultilevel"/>
    <w:tmpl w:val="6924240C"/>
    <w:lvl w:ilvl="0" w:tplc="0D24A0E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528AD3AE">
      <w:start w:val="1"/>
      <w:numFmt w:val="decimal"/>
      <w:lvlText w:val="%2."/>
      <w:lvlJc w:val="left"/>
      <w:pPr>
        <w:ind w:left="1549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3EE65129"/>
    <w:multiLevelType w:val="hybridMultilevel"/>
    <w:tmpl w:val="DA0ED052"/>
    <w:lvl w:ilvl="0" w:tplc="855A3C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D2E07B6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E48ABAA">
      <w:start w:val="1"/>
      <w:numFmt w:val="decimal"/>
      <w:lvlText w:val="%3."/>
      <w:lvlJc w:val="left"/>
      <w:pPr>
        <w:ind w:left="1680" w:hanging="72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04529A"/>
    <w:multiLevelType w:val="hybridMultilevel"/>
    <w:tmpl w:val="E25EF3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777EB9"/>
    <w:multiLevelType w:val="hybridMultilevel"/>
    <w:tmpl w:val="03EE1F7E"/>
    <w:lvl w:ilvl="0" w:tplc="A89872D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E61CBD"/>
    <w:multiLevelType w:val="hybridMultilevel"/>
    <w:tmpl w:val="E3362804"/>
    <w:lvl w:ilvl="0" w:tplc="7EC23F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4">
    <w:nsid w:val="4E497C47"/>
    <w:multiLevelType w:val="hybridMultilevel"/>
    <w:tmpl w:val="40207AE2"/>
    <w:lvl w:ilvl="0" w:tplc="ACA2327A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5461572A"/>
    <w:multiLevelType w:val="hybridMultilevel"/>
    <w:tmpl w:val="ED1AB408"/>
    <w:lvl w:ilvl="0" w:tplc="A4864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0D7B34"/>
    <w:multiLevelType w:val="hybridMultilevel"/>
    <w:tmpl w:val="91A014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B4023F"/>
    <w:multiLevelType w:val="hybridMultilevel"/>
    <w:tmpl w:val="34028700"/>
    <w:lvl w:ilvl="0" w:tplc="6EAC1D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DD0179"/>
    <w:multiLevelType w:val="hybridMultilevel"/>
    <w:tmpl w:val="EDD21228"/>
    <w:lvl w:ilvl="0" w:tplc="BFB4E3B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2B4173"/>
    <w:multiLevelType w:val="hybridMultilevel"/>
    <w:tmpl w:val="D8F85F86"/>
    <w:lvl w:ilvl="0" w:tplc="039E1DE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D137B5"/>
    <w:multiLevelType w:val="hybridMultilevel"/>
    <w:tmpl w:val="0F8AA17A"/>
    <w:lvl w:ilvl="0" w:tplc="8AA42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C30999"/>
    <w:multiLevelType w:val="hybridMultilevel"/>
    <w:tmpl w:val="CE46E0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E34E56"/>
    <w:multiLevelType w:val="hybridMultilevel"/>
    <w:tmpl w:val="5D74B596"/>
    <w:lvl w:ilvl="0" w:tplc="FF58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22"/>
  </w:num>
  <w:num w:numId="14">
    <w:abstractNumId w:val="0"/>
  </w:num>
  <w:num w:numId="15">
    <w:abstractNumId w:val="2"/>
  </w:num>
  <w:num w:numId="16">
    <w:abstractNumId w:val="1"/>
  </w:num>
  <w:num w:numId="17">
    <w:abstractNumId w:val="15"/>
  </w:num>
  <w:num w:numId="18">
    <w:abstractNumId w:val="3"/>
  </w:num>
  <w:num w:numId="19">
    <w:abstractNumId w:val="19"/>
  </w:num>
  <w:num w:numId="20">
    <w:abstractNumId w:val="7"/>
  </w:num>
  <w:num w:numId="21">
    <w:abstractNumId w:val="1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9"/>
    <w:rsid w:val="000144DE"/>
    <w:rsid w:val="0002125E"/>
    <w:rsid w:val="00084341"/>
    <w:rsid w:val="00084395"/>
    <w:rsid w:val="0008734B"/>
    <w:rsid w:val="00093D27"/>
    <w:rsid w:val="000D2DDC"/>
    <w:rsid w:val="00106B1F"/>
    <w:rsid w:val="001259B8"/>
    <w:rsid w:val="00146FC2"/>
    <w:rsid w:val="001C5422"/>
    <w:rsid w:val="001F0E60"/>
    <w:rsid w:val="0020661B"/>
    <w:rsid w:val="0028672E"/>
    <w:rsid w:val="00286FCF"/>
    <w:rsid w:val="002A5327"/>
    <w:rsid w:val="002A6F99"/>
    <w:rsid w:val="002E0230"/>
    <w:rsid w:val="002F566C"/>
    <w:rsid w:val="00301E35"/>
    <w:rsid w:val="00304749"/>
    <w:rsid w:val="0033342F"/>
    <w:rsid w:val="00362869"/>
    <w:rsid w:val="003A05F8"/>
    <w:rsid w:val="003B25B7"/>
    <w:rsid w:val="003B3B10"/>
    <w:rsid w:val="003B6D96"/>
    <w:rsid w:val="003E00FB"/>
    <w:rsid w:val="00403941"/>
    <w:rsid w:val="004063A4"/>
    <w:rsid w:val="00413EF5"/>
    <w:rsid w:val="00450250"/>
    <w:rsid w:val="00450EAF"/>
    <w:rsid w:val="004D5E97"/>
    <w:rsid w:val="004D775A"/>
    <w:rsid w:val="004E05D7"/>
    <w:rsid w:val="004F45BE"/>
    <w:rsid w:val="005070B3"/>
    <w:rsid w:val="00565267"/>
    <w:rsid w:val="005830F7"/>
    <w:rsid w:val="00594192"/>
    <w:rsid w:val="005A12CA"/>
    <w:rsid w:val="005A1D0D"/>
    <w:rsid w:val="005A4021"/>
    <w:rsid w:val="005A50F3"/>
    <w:rsid w:val="005C6A57"/>
    <w:rsid w:val="005D5417"/>
    <w:rsid w:val="006237CC"/>
    <w:rsid w:val="00664B2C"/>
    <w:rsid w:val="006749AA"/>
    <w:rsid w:val="006B1BBB"/>
    <w:rsid w:val="006C0F55"/>
    <w:rsid w:val="006D343C"/>
    <w:rsid w:val="006D4308"/>
    <w:rsid w:val="006E10A3"/>
    <w:rsid w:val="006E7095"/>
    <w:rsid w:val="006F54E7"/>
    <w:rsid w:val="00703613"/>
    <w:rsid w:val="00704E5D"/>
    <w:rsid w:val="007242F1"/>
    <w:rsid w:val="00736332"/>
    <w:rsid w:val="007705FA"/>
    <w:rsid w:val="007A600E"/>
    <w:rsid w:val="007C7F35"/>
    <w:rsid w:val="007F760C"/>
    <w:rsid w:val="008022D9"/>
    <w:rsid w:val="00820FD0"/>
    <w:rsid w:val="008522C8"/>
    <w:rsid w:val="0087194A"/>
    <w:rsid w:val="00871D9A"/>
    <w:rsid w:val="00872947"/>
    <w:rsid w:val="0087794E"/>
    <w:rsid w:val="008B2B76"/>
    <w:rsid w:val="008B7522"/>
    <w:rsid w:val="008C5FC2"/>
    <w:rsid w:val="008D2DEA"/>
    <w:rsid w:val="008E2A0F"/>
    <w:rsid w:val="008E5E40"/>
    <w:rsid w:val="008E755D"/>
    <w:rsid w:val="009133D6"/>
    <w:rsid w:val="0091617A"/>
    <w:rsid w:val="00916372"/>
    <w:rsid w:val="009168DE"/>
    <w:rsid w:val="009405C0"/>
    <w:rsid w:val="009444A1"/>
    <w:rsid w:val="00972FA6"/>
    <w:rsid w:val="00984404"/>
    <w:rsid w:val="00990B6D"/>
    <w:rsid w:val="009C2978"/>
    <w:rsid w:val="009C3989"/>
    <w:rsid w:val="009C6B3A"/>
    <w:rsid w:val="009D0D75"/>
    <w:rsid w:val="009D2855"/>
    <w:rsid w:val="009D7BBB"/>
    <w:rsid w:val="009F4029"/>
    <w:rsid w:val="00A03063"/>
    <w:rsid w:val="00A324CC"/>
    <w:rsid w:val="00A47706"/>
    <w:rsid w:val="00A568FB"/>
    <w:rsid w:val="00A6726D"/>
    <w:rsid w:val="00A90E22"/>
    <w:rsid w:val="00A95A7B"/>
    <w:rsid w:val="00A97273"/>
    <w:rsid w:val="00AB3C08"/>
    <w:rsid w:val="00AC5CCC"/>
    <w:rsid w:val="00AD48D7"/>
    <w:rsid w:val="00B00C71"/>
    <w:rsid w:val="00B019F6"/>
    <w:rsid w:val="00B207A9"/>
    <w:rsid w:val="00B2693C"/>
    <w:rsid w:val="00B456F4"/>
    <w:rsid w:val="00B60B49"/>
    <w:rsid w:val="00B91EBE"/>
    <w:rsid w:val="00BA6F39"/>
    <w:rsid w:val="00BD4924"/>
    <w:rsid w:val="00BE32DD"/>
    <w:rsid w:val="00BE5533"/>
    <w:rsid w:val="00BF6FAB"/>
    <w:rsid w:val="00C449A4"/>
    <w:rsid w:val="00C44A34"/>
    <w:rsid w:val="00C45E13"/>
    <w:rsid w:val="00C51822"/>
    <w:rsid w:val="00C51846"/>
    <w:rsid w:val="00C62F03"/>
    <w:rsid w:val="00C87D54"/>
    <w:rsid w:val="00C9211D"/>
    <w:rsid w:val="00C9681B"/>
    <w:rsid w:val="00CA437C"/>
    <w:rsid w:val="00CB3A91"/>
    <w:rsid w:val="00CB5F60"/>
    <w:rsid w:val="00CB5FE4"/>
    <w:rsid w:val="00CC24CE"/>
    <w:rsid w:val="00CD17BF"/>
    <w:rsid w:val="00D0642F"/>
    <w:rsid w:val="00D306BB"/>
    <w:rsid w:val="00D43C3D"/>
    <w:rsid w:val="00D74B01"/>
    <w:rsid w:val="00D83DCE"/>
    <w:rsid w:val="00DA1BE4"/>
    <w:rsid w:val="00DD24E2"/>
    <w:rsid w:val="00DF30B2"/>
    <w:rsid w:val="00DF40CB"/>
    <w:rsid w:val="00E07EE8"/>
    <w:rsid w:val="00E45F62"/>
    <w:rsid w:val="00E460E8"/>
    <w:rsid w:val="00E56A5B"/>
    <w:rsid w:val="00E66A21"/>
    <w:rsid w:val="00E96194"/>
    <w:rsid w:val="00EB217D"/>
    <w:rsid w:val="00EE270E"/>
    <w:rsid w:val="00F279A2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9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24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2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2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2D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2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2DEA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1F0E60"/>
    <w:rPr>
      <w:color w:val="808080"/>
    </w:rPr>
  </w:style>
  <w:style w:type="table" w:styleId="ab">
    <w:name w:val="Table Grid"/>
    <w:basedOn w:val="a1"/>
    <w:uiPriority w:val="59"/>
    <w:rsid w:val="00CD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9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24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2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2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2D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2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2DEA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1F0E60"/>
    <w:rPr>
      <w:color w:val="808080"/>
    </w:rPr>
  </w:style>
  <w:style w:type="table" w:styleId="ab">
    <w:name w:val="Table Grid"/>
    <w:basedOn w:val="a1"/>
    <w:uiPriority w:val="59"/>
    <w:rsid w:val="00CD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4D27-1BAA-42EE-B240-C42D5B99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6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王叔菀</dc:creator>
  <cp:lastModifiedBy>王叔菀</cp:lastModifiedBy>
  <cp:revision>37</cp:revision>
  <cp:lastPrinted>2017-12-21T07:53:00Z</cp:lastPrinted>
  <dcterms:created xsi:type="dcterms:W3CDTF">2017-10-02T09:05:00Z</dcterms:created>
  <dcterms:modified xsi:type="dcterms:W3CDTF">2017-12-28T10:04:00Z</dcterms:modified>
</cp:coreProperties>
</file>